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567185" w14:textId="75ADFF8E" w:rsidR="00034B06" w:rsidRDefault="0035013B" w:rsidP="00034B0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r w:rsidR="00B66CD5">
        <w:rPr>
          <w:b/>
          <w:noProof/>
          <w:sz w:val="24"/>
        </w:rPr>
        <w:t>bis</w:t>
      </w:r>
      <w:fldSimple w:instr=" DOCPROPERTY  MtgTitle  \* MERGEFORMAT ">
        <w:r>
          <w:rPr>
            <w:b/>
            <w:noProof/>
            <w:sz w:val="24"/>
          </w:rPr>
          <w:t>-e</w:t>
        </w:r>
      </w:fldSimple>
      <w:r w:rsidR="00034B06">
        <w:rPr>
          <w:b/>
          <w:i/>
          <w:noProof/>
          <w:sz w:val="28"/>
        </w:rPr>
        <w:tab/>
      </w:r>
      <w:r w:rsidR="00DD328A" w:rsidRPr="00DD328A">
        <w:rPr>
          <w:b/>
          <w:noProof/>
          <w:sz w:val="24"/>
        </w:rPr>
        <w:t>R4-2003403</w:t>
      </w:r>
    </w:p>
    <w:p w14:paraId="1D5AD5B0" w14:textId="2F4457FC" w:rsidR="0035013B" w:rsidRDefault="00AD7FE7" w:rsidP="0035013B">
      <w:pPr>
        <w:pStyle w:val="CRCoverPage"/>
        <w:outlineLvl w:val="0"/>
        <w:rPr>
          <w:b/>
          <w:noProof/>
          <w:sz w:val="24"/>
        </w:rPr>
      </w:pPr>
      <w:fldSimple w:instr=" DOCPROPERTY  Location  \* MERGEFORMAT ">
        <w:r w:rsidR="0035013B" w:rsidRPr="00BA51D9">
          <w:rPr>
            <w:b/>
            <w:noProof/>
            <w:sz w:val="24"/>
          </w:rPr>
          <w:t>Online</w:t>
        </w:r>
      </w:fldSimple>
      <w:r w:rsidR="0035013B">
        <w:rPr>
          <w:b/>
          <w:noProof/>
          <w:sz w:val="24"/>
        </w:rPr>
        <w:t xml:space="preserve">, </w:t>
      </w:r>
      <w:r w:rsidR="0035013B">
        <w:fldChar w:fldCharType="begin"/>
      </w:r>
      <w:r w:rsidR="0035013B">
        <w:instrText xml:space="preserve"> DOCPROPERTY  Country  \* MERGEFORMAT </w:instrText>
      </w:r>
      <w:r w:rsidR="0035013B">
        <w:fldChar w:fldCharType="end"/>
      </w:r>
      <w:fldSimple w:instr=" DOCPROPERTY  StartDate  \* MERGEFORMAT ">
        <w:r w:rsidR="00B66CD5">
          <w:rPr>
            <w:b/>
            <w:noProof/>
            <w:sz w:val="24"/>
          </w:rPr>
          <w:t>20</w:t>
        </w:r>
        <w:r w:rsidR="0035013B" w:rsidRPr="00797ADF">
          <w:rPr>
            <w:b/>
            <w:noProof/>
            <w:sz w:val="24"/>
            <w:vertAlign w:val="superscript"/>
          </w:rPr>
          <w:t>th</w:t>
        </w:r>
        <w:r w:rsidR="0035013B" w:rsidRPr="00BA51D9">
          <w:rPr>
            <w:b/>
            <w:noProof/>
            <w:sz w:val="24"/>
          </w:rPr>
          <w:t xml:space="preserve"> </w:t>
        </w:r>
      </w:fldSimple>
      <w:r w:rsidR="0035013B">
        <w:rPr>
          <w:b/>
          <w:noProof/>
          <w:sz w:val="24"/>
        </w:rPr>
        <w:t xml:space="preserve">- </w:t>
      </w:r>
      <w:fldSimple w:instr=" DOCPROPERTY  EndDate  \* MERGEFORMAT ">
        <w:r w:rsidR="00B66CD5">
          <w:rPr>
            <w:b/>
            <w:noProof/>
            <w:sz w:val="24"/>
          </w:rPr>
          <w:t>30</w:t>
        </w:r>
        <w:r w:rsidR="0035013B" w:rsidRPr="00797ADF">
          <w:rPr>
            <w:b/>
            <w:noProof/>
            <w:sz w:val="24"/>
            <w:vertAlign w:val="superscript"/>
          </w:rPr>
          <w:t>th</w:t>
        </w:r>
        <w:r w:rsidR="0035013B" w:rsidRPr="00BA51D9">
          <w:rPr>
            <w:b/>
            <w:noProof/>
            <w:sz w:val="24"/>
          </w:rPr>
          <w:t xml:space="preserve"> </w:t>
        </w:r>
        <w:r w:rsidR="00B66CD5">
          <w:rPr>
            <w:b/>
            <w:noProof/>
            <w:sz w:val="24"/>
          </w:rPr>
          <w:t>Apr</w:t>
        </w:r>
        <w:r w:rsidR="0035013B" w:rsidRPr="00BA51D9">
          <w:rPr>
            <w:b/>
            <w:noProof/>
            <w:sz w:val="24"/>
          </w:rPr>
          <w:t xml:space="preserve"> 2020</w:t>
        </w:r>
      </w:fldSimple>
    </w:p>
    <w:p w14:paraId="038E9536" w14:textId="011EB00E"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B66CD5">
        <w:rPr>
          <w:rFonts w:ascii="Arial" w:hAnsi="Arial" w:cs="Arial"/>
          <w:b/>
          <w:sz w:val="22"/>
          <w:szCs w:val="22"/>
        </w:rPr>
        <w:t>6</w:t>
      </w:r>
      <w:r w:rsidR="00826563">
        <w:rPr>
          <w:rFonts w:ascii="Arial" w:hAnsi="Arial" w:cs="Arial"/>
          <w:b/>
          <w:sz w:val="22"/>
          <w:szCs w:val="22"/>
        </w:rPr>
        <w:t>.15.1.</w:t>
      </w:r>
      <w:r w:rsidR="00CB74C5">
        <w:rPr>
          <w:rFonts w:ascii="Arial" w:hAnsi="Arial" w:cs="Arial"/>
          <w:b/>
          <w:sz w:val="22"/>
          <w:szCs w:val="22"/>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EC0C562" w:rsidR="00712CC1" w:rsidRPr="0031288E" w:rsidRDefault="00712CC1" w:rsidP="00687F24">
      <w:pPr>
        <w:tabs>
          <w:tab w:val="left" w:pos="1985"/>
        </w:tabs>
        <w:spacing w:after="120"/>
        <w:ind w:left="1988"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687F24" w:rsidRPr="00687F24">
        <w:rPr>
          <w:rFonts w:ascii="Arial" w:hAnsi="Arial" w:cs="Arial"/>
          <w:b/>
          <w:sz w:val="22"/>
          <w:szCs w:val="22"/>
        </w:rPr>
        <w:t xml:space="preserve">On remaining issues for activation delay extension due to multiple </w:t>
      </w:r>
      <w:proofErr w:type="spellStart"/>
      <w:r w:rsidR="00687F24" w:rsidRPr="00687F24">
        <w:rPr>
          <w:rFonts w:ascii="Arial" w:hAnsi="Arial" w:cs="Arial"/>
          <w:b/>
          <w:sz w:val="22"/>
          <w:szCs w:val="22"/>
        </w:rPr>
        <w:t>SCell</w:t>
      </w:r>
      <w:proofErr w:type="spellEnd"/>
      <w:r w:rsidR="00687F24" w:rsidRPr="00687F24">
        <w:rPr>
          <w:rFonts w:ascii="Arial" w:hAnsi="Arial" w:cs="Arial"/>
          <w:b/>
          <w:sz w:val="22"/>
          <w:szCs w:val="22"/>
        </w:rPr>
        <w:t xml:space="preserve"> </w:t>
      </w:r>
      <w:proofErr w:type="spellStart"/>
      <w:r w:rsidR="00687F24" w:rsidRPr="00687F24">
        <w:rPr>
          <w:rFonts w:ascii="Arial" w:hAnsi="Arial" w:cs="Arial"/>
          <w:b/>
          <w:sz w:val="22"/>
          <w:szCs w:val="22"/>
        </w:rPr>
        <w:t>activations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w:t>
      </w:r>
      <w:proofErr w:type="spellEnd"/>
      <w:r w:rsidRPr="0031288E">
        <w:rPr>
          <w:rFonts w:ascii="Arial" w:hAnsi="Arial" w:cs="Arial"/>
          <w:b/>
          <w:sz w:val="22"/>
          <w:szCs w:val="22"/>
        </w:rPr>
        <w:t>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47E1BB4" w14:textId="76BD353B" w:rsidR="00012B4B" w:rsidRPr="00275329" w:rsidRDefault="00826563" w:rsidP="00B66CD5">
      <w:pPr>
        <w:jc w:val="both"/>
        <w:rPr>
          <w:sz w:val="20"/>
          <w:szCs w:val="20"/>
        </w:rPr>
      </w:pPr>
      <w:r w:rsidRPr="00704E66">
        <w:rPr>
          <w:sz w:val="20"/>
          <w:szCs w:val="20"/>
        </w:rPr>
        <w:t>In RAN4 #9</w:t>
      </w:r>
      <w:r w:rsidR="00B66CD5" w:rsidRPr="00704E66">
        <w:rPr>
          <w:sz w:val="20"/>
          <w:szCs w:val="20"/>
        </w:rPr>
        <w:t>4e</w:t>
      </w:r>
      <w:r w:rsidRPr="00704E66">
        <w:rPr>
          <w:sz w:val="20"/>
          <w:szCs w:val="20"/>
        </w:rPr>
        <w:t xml:space="preserve"> meeting</w:t>
      </w:r>
      <w:r w:rsidR="00494761" w:rsidRPr="00704E66">
        <w:rPr>
          <w:sz w:val="20"/>
          <w:szCs w:val="20"/>
        </w:rPr>
        <w:t>,</w:t>
      </w:r>
      <w:r w:rsidRPr="00704E66">
        <w:rPr>
          <w:sz w:val="20"/>
          <w:szCs w:val="20"/>
        </w:rPr>
        <w:t xml:space="preserve"> one </w:t>
      </w:r>
      <w:proofErr w:type="spellStart"/>
      <w:r w:rsidRPr="00704E66">
        <w:rPr>
          <w:sz w:val="20"/>
          <w:szCs w:val="20"/>
        </w:rPr>
        <w:t>wayforward</w:t>
      </w:r>
      <w:proofErr w:type="spellEnd"/>
      <w:r w:rsidRPr="00704E66">
        <w:rPr>
          <w:sz w:val="20"/>
          <w:szCs w:val="20"/>
        </w:rPr>
        <w:t xml:space="preserve"> on </w:t>
      </w:r>
      <w:r w:rsidR="00CB74C5" w:rsidRPr="00704E66">
        <w:rPr>
          <w:rFonts w:hint="eastAsia"/>
          <w:sz w:val="20"/>
          <w:szCs w:val="20"/>
        </w:rPr>
        <w:t>m</w:t>
      </w:r>
      <w:r w:rsidR="00CB74C5" w:rsidRPr="00704E66">
        <w:rPr>
          <w:sz w:val="20"/>
          <w:szCs w:val="20"/>
        </w:rPr>
        <w:t xml:space="preserve">ultiple </w:t>
      </w:r>
      <w:proofErr w:type="spellStart"/>
      <w:r w:rsidR="00CB74C5" w:rsidRPr="00704E66">
        <w:rPr>
          <w:sz w:val="20"/>
          <w:szCs w:val="20"/>
        </w:rPr>
        <w:t>Scell</w:t>
      </w:r>
      <w:proofErr w:type="spellEnd"/>
      <w:r w:rsidR="00CB74C5" w:rsidRPr="00704E66">
        <w:rPr>
          <w:sz w:val="20"/>
          <w:szCs w:val="20"/>
        </w:rPr>
        <w:t xml:space="preserve"> activation/deactivation </w:t>
      </w:r>
      <w:r w:rsidRPr="00704E66">
        <w:rPr>
          <w:sz w:val="20"/>
          <w:szCs w:val="20"/>
        </w:rPr>
        <w:t xml:space="preserve">was </w:t>
      </w:r>
      <w:proofErr w:type="gramStart"/>
      <w:r w:rsidRPr="00704E66">
        <w:rPr>
          <w:sz w:val="20"/>
          <w:szCs w:val="20"/>
        </w:rPr>
        <w:t>approved[</w:t>
      </w:r>
      <w:proofErr w:type="gramEnd"/>
      <w:r w:rsidRPr="00704E66">
        <w:rPr>
          <w:sz w:val="20"/>
          <w:szCs w:val="20"/>
        </w:rPr>
        <w:t xml:space="preserve">1], </w:t>
      </w:r>
      <w:r w:rsidR="00B66CD5" w:rsidRPr="00704E66">
        <w:rPr>
          <w:sz w:val="20"/>
          <w:szCs w:val="20"/>
        </w:rPr>
        <w:t>and</w:t>
      </w:r>
      <w:r w:rsidR="00F00742" w:rsidRPr="00704E66">
        <w:rPr>
          <w:sz w:val="20"/>
          <w:szCs w:val="20"/>
        </w:rPr>
        <w:t xml:space="preserve"> we still have some open issues to discuss in this meeting</w:t>
      </w:r>
      <w:r w:rsidR="00B66CD5" w:rsidRPr="00704E66">
        <w:rPr>
          <w:sz w:val="20"/>
          <w:szCs w:val="20"/>
        </w:rPr>
        <w:t xml:space="preserve">. </w:t>
      </w:r>
      <w:r w:rsidR="006C7D96" w:rsidRPr="00704E66">
        <w:rPr>
          <w:sz w:val="20"/>
          <w:szCs w:val="20"/>
        </w:rPr>
        <w:t>In this contribution,</w:t>
      </w:r>
      <w:r w:rsidR="003B3B90" w:rsidRPr="00704E66">
        <w:rPr>
          <w:sz w:val="20"/>
          <w:szCs w:val="20"/>
        </w:rPr>
        <w:t xml:space="preserve"> we discuss the </w:t>
      </w:r>
      <w:r w:rsidR="00B66CD5" w:rsidRPr="00704E66">
        <w:rPr>
          <w:sz w:val="20"/>
          <w:szCs w:val="20"/>
        </w:rPr>
        <w:t xml:space="preserve">those </w:t>
      </w:r>
      <w:r w:rsidR="003B3B90" w:rsidRPr="00704E66">
        <w:rPr>
          <w:sz w:val="20"/>
          <w:szCs w:val="20"/>
        </w:rPr>
        <w:t xml:space="preserve">open issues in the approved </w:t>
      </w:r>
      <w:proofErr w:type="spellStart"/>
      <w:proofErr w:type="gramStart"/>
      <w:r w:rsidR="003B3B90" w:rsidRPr="00704E66">
        <w:rPr>
          <w:sz w:val="20"/>
          <w:szCs w:val="20"/>
        </w:rPr>
        <w:t>wayforward</w:t>
      </w:r>
      <w:proofErr w:type="spellEnd"/>
      <w:r w:rsidR="003B3B90" w:rsidRPr="00704E66">
        <w:rPr>
          <w:sz w:val="20"/>
          <w:szCs w:val="20"/>
        </w:rPr>
        <w:t>[</w:t>
      </w:r>
      <w:proofErr w:type="gramEnd"/>
      <w:r w:rsidR="003B3B90" w:rsidRPr="00704E66">
        <w:rPr>
          <w:sz w:val="20"/>
          <w:szCs w:val="20"/>
        </w:rPr>
        <w:t>1]</w:t>
      </w:r>
      <w:r w:rsidR="00712CC1" w:rsidRPr="00704E66">
        <w:rPr>
          <w:rFonts w:hint="eastAsia"/>
          <w:sz w:val="20"/>
          <w:szCs w:val="20"/>
        </w:rPr>
        <w:t>.</w:t>
      </w:r>
      <w:r w:rsidR="00C33F14">
        <w:rPr>
          <w:sz w:val="20"/>
          <w:szCs w:val="20"/>
        </w:rPr>
        <w:t xml:space="preserve"> And the detailed delay proposals can be found in [2].</w:t>
      </w:r>
    </w:p>
    <w:p w14:paraId="5E4F3FC0" w14:textId="79704AE9" w:rsidR="00012B4B" w:rsidRDefault="00012B4B" w:rsidP="00012B4B">
      <w:pPr>
        <w:pStyle w:val="Heading1"/>
        <w:numPr>
          <w:ilvl w:val="0"/>
          <w:numId w:val="10"/>
        </w:numPr>
        <w:pBdr>
          <w:top w:val="single" w:sz="12" w:space="2" w:color="auto"/>
        </w:pBdr>
        <w:tabs>
          <w:tab w:val="num" w:pos="45"/>
        </w:tabs>
        <w:jc w:val="both"/>
        <w:rPr>
          <w:sz w:val="32"/>
          <w:lang w:val="en-US"/>
        </w:rPr>
      </w:pPr>
      <w:r>
        <w:rPr>
          <w:sz w:val="32"/>
        </w:rPr>
        <w:t xml:space="preserve">Simplification of scenarios </w:t>
      </w:r>
      <w:proofErr w:type="spellStart"/>
      <w:r>
        <w:rPr>
          <w:rFonts w:hint="eastAsia"/>
          <w:sz w:val="32"/>
        </w:rPr>
        <w:t>fo</w:t>
      </w:r>
      <w:proofErr w:type="spellEnd"/>
      <w:r>
        <w:rPr>
          <w:sz w:val="32"/>
          <w:lang w:val="en-US"/>
        </w:rPr>
        <w:t xml:space="preserve">r multiple </w:t>
      </w:r>
      <w:proofErr w:type="spellStart"/>
      <w:r>
        <w:rPr>
          <w:sz w:val="32"/>
          <w:lang w:val="en-US"/>
        </w:rPr>
        <w:t>SCell</w:t>
      </w:r>
      <w:proofErr w:type="spellEnd"/>
      <w:r>
        <w:rPr>
          <w:sz w:val="32"/>
          <w:lang w:val="en-US"/>
        </w:rPr>
        <w:t xml:space="preserve"> activation</w:t>
      </w:r>
    </w:p>
    <w:p w14:paraId="64FD23B2" w14:textId="5C6A9153" w:rsidR="00012B4B" w:rsidRPr="00704E66" w:rsidRDefault="00012B4B" w:rsidP="00B66CD5">
      <w:pPr>
        <w:jc w:val="both"/>
        <w:rPr>
          <w:sz w:val="20"/>
          <w:szCs w:val="20"/>
        </w:rPr>
      </w:pPr>
      <w:r w:rsidRPr="00704E66">
        <w:rPr>
          <w:sz w:val="20"/>
          <w:szCs w:val="20"/>
        </w:rPr>
        <w:t xml:space="preserve">There </w:t>
      </w:r>
      <w:proofErr w:type="gramStart"/>
      <w:r w:rsidRPr="00704E66">
        <w:rPr>
          <w:sz w:val="20"/>
          <w:szCs w:val="20"/>
        </w:rPr>
        <w:t>were</w:t>
      </w:r>
      <w:proofErr w:type="gramEnd"/>
      <w:r w:rsidRPr="00704E66">
        <w:rPr>
          <w:sz w:val="20"/>
          <w:szCs w:val="20"/>
        </w:rPr>
        <w:t xml:space="preserve"> some discussion in last meeting about how to simplify the scenarios for multiple </w:t>
      </w:r>
      <w:proofErr w:type="spellStart"/>
      <w:r w:rsidRPr="00704E66">
        <w:rPr>
          <w:sz w:val="20"/>
          <w:szCs w:val="20"/>
        </w:rPr>
        <w:t>SCell</w:t>
      </w:r>
      <w:proofErr w:type="spellEnd"/>
      <w:r w:rsidRPr="00704E66">
        <w:rPr>
          <w:sz w:val="20"/>
          <w:szCs w:val="20"/>
        </w:rPr>
        <w:t xml:space="preserve"> activation, and we think it is very necessary to further discuss the scenarios before the requirement design to avoid some unnecessary or infeasible scenarios. Following bullets have been captured in the </w:t>
      </w:r>
      <w:proofErr w:type="gramStart"/>
      <w:r w:rsidRPr="00704E66">
        <w:rPr>
          <w:sz w:val="20"/>
          <w:szCs w:val="20"/>
        </w:rPr>
        <w:t>WF[</w:t>
      </w:r>
      <w:proofErr w:type="gramEnd"/>
      <w:r w:rsidRPr="00704E66">
        <w:rPr>
          <w:sz w:val="20"/>
          <w:szCs w:val="20"/>
        </w:rPr>
        <w:t>1] for information.</w:t>
      </w:r>
    </w:p>
    <w:p w14:paraId="7574489E" w14:textId="0912D993" w:rsidR="00012B4B" w:rsidRPr="00704E66" w:rsidRDefault="00012B4B" w:rsidP="00B66CD5">
      <w:pPr>
        <w:jc w:val="both"/>
        <w:rPr>
          <w:sz w:val="20"/>
          <w:szCs w:val="20"/>
        </w:rPr>
      </w:pPr>
    </w:p>
    <w:tbl>
      <w:tblPr>
        <w:tblStyle w:val="TableGrid"/>
        <w:tblW w:w="0" w:type="auto"/>
        <w:tblLook w:val="04A0" w:firstRow="1" w:lastRow="0" w:firstColumn="1" w:lastColumn="0" w:noHBand="0" w:noVBand="1"/>
      </w:tblPr>
      <w:tblGrid>
        <w:gridCol w:w="9629"/>
      </w:tblGrid>
      <w:tr w:rsidR="00012B4B" w:rsidRPr="00704E66" w14:paraId="6C323DFB" w14:textId="77777777" w:rsidTr="00012B4B">
        <w:tc>
          <w:tcPr>
            <w:tcW w:w="9629" w:type="dxa"/>
          </w:tcPr>
          <w:p w14:paraId="5119E8E7" w14:textId="77777777" w:rsidR="00012B4B" w:rsidRPr="00012B4B" w:rsidRDefault="00012B4B" w:rsidP="00012B4B">
            <w:pPr>
              <w:numPr>
                <w:ilvl w:val="0"/>
                <w:numId w:val="41"/>
              </w:numPr>
              <w:jc w:val="both"/>
              <w:rPr>
                <w:i/>
                <w:iCs/>
                <w:sz w:val="20"/>
                <w:szCs w:val="20"/>
              </w:rPr>
            </w:pPr>
            <w:r w:rsidRPr="00012B4B">
              <w:rPr>
                <w:i/>
                <w:iCs/>
                <w:sz w:val="20"/>
                <w:szCs w:val="20"/>
              </w:rPr>
              <w:t>Companies are invited to provide analyses on suitable requirement scope to next RAN4 meeting:</w:t>
            </w:r>
          </w:p>
          <w:p w14:paraId="6A08D45C" w14:textId="77777777" w:rsidR="00012B4B" w:rsidRPr="00012B4B" w:rsidRDefault="00012B4B" w:rsidP="00012B4B">
            <w:pPr>
              <w:numPr>
                <w:ilvl w:val="0"/>
                <w:numId w:val="41"/>
              </w:numPr>
              <w:jc w:val="both"/>
              <w:rPr>
                <w:i/>
                <w:iCs/>
                <w:sz w:val="20"/>
                <w:szCs w:val="20"/>
              </w:rPr>
            </w:pPr>
            <w:r w:rsidRPr="00012B4B">
              <w:rPr>
                <w:i/>
                <w:iCs/>
                <w:sz w:val="20"/>
                <w:szCs w:val="20"/>
              </w:rPr>
              <w:t>Following bullets are for information</w:t>
            </w:r>
          </w:p>
          <w:p w14:paraId="6FC7C395" w14:textId="77777777" w:rsidR="00012B4B" w:rsidRPr="00012B4B" w:rsidRDefault="00012B4B" w:rsidP="00012B4B">
            <w:pPr>
              <w:numPr>
                <w:ilvl w:val="1"/>
                <w:numId w:val="41"/>
              </w:numPr>
              <w:jc w:val="both"/>
              <w:rPr>
                <w:i/>
                <w:iCs/>
                <w:sz w:val="20"/>
                <w:szCs w:val="20"/>
              </w:rPr>
            </w:pPr>
            <w:r w:rsidRPr="00012B4B">
              <w:rPr>
                <w:i/>
                <w:iCs/>
                <w:sz w:val="20"/>
                <w:szCs w:val="20"/>
              </w:rPr>
              <w:t xml:space="preserve">FFS: whether or not to consider interruption of LTE </w:t>
            </w:r>
            <w:proofErr w:type="spellStart"/>
            <w:r w:rsidRPr="00012B4B">
              <w:rPr>
                <w:i/>
                <w:iCs/>
                <w:sz w:val="20"/>
                <w:szCs w:val="20"/>
              </w:rPr>
              <w:t>SCell</w:t>
            </w:r>
            <w:proofErr w:type="spellEnd"/>
            <w:r w:rsidRPr="00012B4B">
              <w:rPr>
                <w:i/>
                <w:iCs/>
                <w:sz w:val="20"/>
                <w:szCs w:val="20"/>
              </w:rPr>
              <w:t xml:space="preserve"> activation to NR </w:t>
            </w:r>
            <w:proofErr w:type="spellStart"/>
            <w:r w:rsidRPr="00012B4B">
              <w:rPr>
                <w:i/>
                <w:iCs/>
                <w:sz w:val="20"/>
                <w:szCs w:val="20"/>
              </w:rPr>
              <w:t>SCell</w:t>
            </w:r>
            <w:proofErr w:type="spellEnd"/>
            <w:r w:rsidRPr="00012B4B">
              <w:rPr>
                <w:i/>
                <w:iCs/>
                <w:sz w:val="20"/>
                <w:szCs w:val="20"/>
              </w:rPr>
              <w:t xml:space="preserve"> activation in EN-DC and NE-DC cases </w:t>
            </w:r>
          </w:p>
          <w:p w14:paraId="5DA71620" w14:textId="77777777" w:rsidR="00012B4B" w:rsidRPr="00012B4B" w:rsidRDefault="00012B4B" w:rsidP="00012B4B">
            <w:pPr>
              <w:numPr>
                <w:ilvl w:val="1"/>
                <w:numId w:val="41"/>
              </w:numPr>
              <w:jc w:val="both"/>
              <w:rPr>
                <w:i/>
                <w:iCs/>
                <w:sz w:val="20"/>
                <w:szCs w:val="20"/>
              </w:rPr>
            </w:pPr>
            <w:r w:rsidRPr="00012B4B">
              <w:rPr>
                <w:i/>
                <w:iCs/>
                <w:sz w:val="20"/>
                <w:szCs w:val="20"/>
              </w:rPr>
              <w:t xml:space="preserve">FFS: whether or not to define requirement of multiple </w:t>
            </w:r>
            <w:proofErr w:type="spellStart"/>
            <w:r w:rsidRPr="00012B4B">
              <w:rPr>
                <w:i/>
                <w:iCs/>
                <w:sz w:val="20"/>
                <w:szCs w:val="20"/>
              </w:rPr>
              <w:t>SCell</w:t>
            </w:r>
            <w:proofErr w:type="spellEnd"/>
            <w:r w:rsidRPr="00012B4B">
              <w:rPr>
                <w:i/>
                <w:iCs/>
                <w:sz w:val="20"/>
                <w:szCs w:val="20"/>
              </w:rPr>
              <w:t xml:space="preserve"> activations in different CGs for UE without per-FR MG capability in NR-DC</w:t>
            </w:r>
          </w:p>
          <w:p w14:paraId="6E08B226" w14:textId="77777777" w:rsidR="00012B4B" w:rsidRPr="00012B4B" w:rsidRDefault="00012B4B" w:rsidP="00012B4B">
            <w:pPr>
              <w:numPr>
                <w:ilvl w:val="2"/>
                <w:numId w:val="41"/>
              </w:numPr>
              <w:jc w:val="both"/>
              <w:rPr>
                <w:i/>
                <w:iCs/>
                <w:sz w:val="20"/>
                <w:szCs w:val="20"/>
              </w:rPr>
            </w:pPr>
            <w:r w:rsidRPr="00012B4B">
              <w:rPr>
                <w:i/>
                <w:iCs/>
                <w:sz w:val="20"/>
                <w:szCs w:val="20"/>
              </w:rPr>
              <w:t xml:space="preserve">If requirement shall be defined for this case, FFS if the delay extension due to interruption could be decided by the largest time component in victim </w:t>
            </w:r>
            <w:proofErr w:type="spellStart"/>
            <w:r w:rsidRPr="00012B4B">
              <w:rPr>
                <w:i/>
                <w:iCs/>
                <w:sz w:val="20"/>
                <w:szCs w:val="20"/>
              </w:rPr>
              <w:t>SCell</w:t>
            </w:r>
            <w:proofErr w:type="spellEnd"/>
            <w:r w:rsidRPr="00012B4B">
              <w:rPr>
                <w:i/>
                <w:iCs/>
                <w:sz w:val="20"/>
                <w:szCs w:val="20"/>
              </w:rPr>
              <w:t xml:space="preserve"> activation</w:t>
            </w:r>
          </w:p>
          <w:p w14:paraId="5EA7448E" w14:textId="77777777" w:rsidR="00012B4B" w:rsidRPr="00012B4B" w:rsidRDefault="00012B4B" w:rsidP="00012B4B">
            <w:pPr>
              <w:numPr>
                <w:ilvl w:val="1"/>
                <w:numId w:val="41"/>
              </w:numPr>
              <w:jc w:val="both"/>
              <w:rPr>
                <w:i/>
                <w:iCs/>
                <w:sz w:val="20"/>
                <w:szCs w:val="20"/>
              </w:rPr>
            </w:pPr>
            <w:r w:rsidRPr="00012B4B">
              <w:rPr>
                <w:i/>
                <w:iCs/>
                <w:sz w:val="20"/>
                <w:szCs w:val="20"/>
              </w:rPr>
              <w:t xml:space="preserve">FFS: whether or not to define requirement of multiple </w:t>
            </w:r>
            <w:proofErr w:type="spellStart"/>
            <w:r w:rsidRPr="00012B4B">
              <w:rPr>
                <w:i/>
                <w:iCs/>
                <w:sz w:val="20"/>
                <w:szCs w:val="20"/>
              </w:rPr>
              <w:t>SCell</w:t>
            </w:r>
            <w:proofErr w:type="spellEnd"/>
            <w:r w:rsidRPr="00012B4B">
              <w:rPr>
                <w:i/>
                <w:iCs/>
                <w:sz w:val="20"/>
                <w:szCs w:val="20"/>
              </w:rPr>
              <w:t xml:space="preserve"> activations of if to-be-activated </w:t>
            </w:r>
            <w:proofErr w:type="spellStart"/>
            <w:r w:rsidRPr="00012B4B">
              <w:rPr>
                <w:i/>
                <w:iCs/>
                <w:sz w:val="20"/>
                <w:szCs w:val="20"/>
              </w:rPr>
              <w:t>SCells</w:t>
            </w:r>
            <w:proofErr w:type="spellEnd"/>
            <w:r w:rsidRPr="00012B4B">
              <w:rPr>
                <w:i/>
                <w:iCs/>
                <w:sz w:val="20"/>
                <w:szCs w:val="20"/>
              </w:rPr>
              <w:t xml:space="preserve"> includes FR1 unknown and FR1 known </w:t>
            </w:r>
            <w:proofErr w:type="spellStart"/>
            <w:r w:rsidRPr="00012B4B">
              <w:rPr>
                <w:i/>
                <w:iCs/>
                <w:sz w:val="20"/>
                <w:szCs w:val="20"/>
              </w:rPr>
              <w:t>SCells</w:t>
            </w:r>
            <w:proofErr w:type="spellEnd"/>
            <w:r w:rsidRPr="00012B4B">
              <w:rPr>
                <w:i/>
                <w:iCs/>
                <w:sz w:val="20"/>
                <w:szCs w:val="20"/>
              </w:rPr>
              <w:t xml:space="preserve"> on the same band</w:t>
            </w:r>
          </w:p>
          <w:p w14:paraId="51FDD307" w14:textId="77777777" w:rsidR="00012B4B" w:rsidRPr="00012B4B" w:rsidRDefault="00012B4B" w:rsidP="00012B4B">
            <w:pPr>
              <w:numPr>
                <w:ilvl w:val="1"/>
                <w:numId w:val="41"/>
              </w:numPr>
              <w:jc w:val="both"/>
              <w:rPr>
                <w:i/>
                <w:iCs/>
                <w:sz w:val="20"/>
                <w:szCs w:val="20"/>
              </w:rPr>
            </w:pPr>
            <w:r w:rsidRPr="00012B4B">
              <w:rPr>
                <w:i/>
                <w:iCs/>
                <w:sz w:val="20"/>
                <w:szCs w:val="20"/>
              </w:rPr>
              <w:t xml:space="preserve">FFS: whether or not to define </w:t>
            </w:r>
            <w:proofErr w:type="gramStart"/>
            <w:r w:rsidRPr="00012B4B">
              <w:rPr>
                <w:i/>
                <w:iCs/>
                <w:sz w:val="20"/>
                <w:szCs w:val="20"/>
              </w:rPr>
              <w:t>requirement  of</w:t>
            </w:r>
            <w:proofErr w:type="gramEnd"/>
            <w:r w:rsidRPr="00012B4B">
              <w:rPr>
                <w:i/>
                <w:iCs/>
                <w:sz w:val="20"/>
                <w:szCs w:val="20"/>
              </w:rPr>
              <w:t xml:space="preserve"> multiple </w:t>
            </w:r>
            <w:proofErr w:type="spellStart"/>
            <w:r w:rsidRPr="00012B4B">
              <w:rPr>
                <w:i/>
                <w:iCs/>
                <w:sz w:val="20"/>
                <w:szCs w:val="20"/>
              </w:rPr>
              <w:t>SCell</w:t>
            </w:r>
            <w:proofErr w:type="spellEnd"/>
            <w:r w:rsidRPr="00012B4B">
              <w:rPr>
                <w:i/>
                <w:iCs/>
                <w:sz w:val="20"/>
                <w:szCs w:val="20"/>
              </w:rPr>
              <w:t xml:space="preserve"> activations if to-be-activated </w:t>
            </w:r>
            <w:proofErr w:type="spellStart"/>
            <w:r w:rsidRPr="00012B4B">
              <w:rPr>
                <w:i/>
                <w:iCs/>
                <w:sz w:val="20"/>
                <w:szCs w:val="20"/>
              </w:rPr>
              <w:t>SCells</w:t>
            </w:r>
            <w:proofErr w:type="spellEnd"/>
            <w:r w:rsidRPr="00012B4B">
              <w:rPr>
                <w:i/>
                <w:iCs/>
                <w:sz w:val="20"/>
                <w:szCs w:val="20"/>
              </w:rPr>
              <w:t xml:space="preserve"> includes FR1 known </w:t>
            </w:r>
            <w:proofErr w:type="spellStart"/>
            <w:r w:rsidRPr="00012B4B">
              <w:rPr>
                <w:i/>
                <w:iCs/>
                <w:sz w:val="20"/>
                <w:szCs w:val="20"/>
              </w:rPr>
              <w:t>SCells</w:t>
            </w:r>
            <w:proofErr w:type="spellEnd"/>
            <w:r w:rsidRPr="00012B4B">
              <w:rPr>
                <w:i/>
                <w:iCs/>
                <w:sz w:val="20"/>
                <w:szCs w:val="20"/>
              </w:rPr>
              <w:t xml:space="preserve"> with 160ms </w:t>
            </w:r>
            <w:proofErr w:type="spellStart"/>
            <w:r w:rsidRPr="00012B4B">
              <w:rPr>
                <w:i/>
                <w:iCs/>
                <w:sz w:val="20"/>
                <w:szCs w:val="20"/>
              </w:rPr>
              <w:t>SCell</w:t>
            </w:r>
            <w:proofErr w:type="spellEnd"/>
            <w:r w:rsidRPr="00012B4B">
              <w:rPr>
                <w:i/>
                <w:iCs/>
                <w:sz w:val="20"/>
                <w:szCs w:val="20"/>
              </w:rPr>
              <w:t xml:space="preserve"> measurement cycle(s) and &gt;160ms </w:t>
            </w:r>
            <w:proofErr w:type="spellStart"/>
            <w:r w:rsidRPr="00012B4B">
              <w:rPr>
                <w:i/>
                <w:iCs/>
                <w:sz w:val="20"/>
                <w:szCs w:val="20"/>
              </w:rPr>
              <w:t>SCell</w:t>
            </w:r>
            <w:proofErr w:type="spellEnd"/>
            <w:r w:rsidRPr="00012B4B">
              <w:rPr>
                <w:i/>
                <w:iCs/>
                <w:sz w:val="20"/>
                <w:szCs w:val="20"/>
              </w:rPr>
              <w:t xml:space="preserve"> measurement cycle(s) on the same band </w:t>
            </w:r>
          </w:p>
          <w:p w14:paraId="2F26525B" w14:textId="0E6CC251" w:rsidR="00012B4B" w:rsidRPr="00704E66" w:rsidRDefault="00012B4B" w:rsidP="00B66CD5">
            <w:pPr>
              <w:numPr>
                <w:ilvl w:val="1"/>
                <w:numId w:val="41"/>
              </w:numPr>
              <w:jc w:val="both"/>
              <w:rPr>
                <w:sz w:val="20"/>
                <w:szCs w:val="20"/>
              </w:rPr>
            </w:pPr>
            <w:r w:rsidRPr="00012B4B">
              <w:rPr>
                <w:i/>
                <w:iCs/>
                <w:sz w:val="20"/>
                <w:szCs w:val="20"/>
              </w:rPr>
              <w:t xml:space="preserve">FFS: whether or not to design delay requirement of multiple </w:t>
            </w:r>
            <w:proofErr w:type="spellStart"/>
            <w:r w:rsidRPr="00012B4B">
              <w:rPr>
                <w:i/>
                <w:iCs/>
                <w:sz w:val="20"/>
                <w:szCs w:val="20"/>
              </w:rPr>
              <w:t>SCell</w:t>
            </w:r>
            <w:proofErr w:type="spellEnd"/>
            <w:r w:rsidRPr="00012B4B">
              <w:rPr>
                <w:i/>
                <w:iCs/>
                <w:sz w:val="20"/>
                <w:szCs w:val="20"/>
              </w:rPr>
              <w:t xml:space="preserve"> activation based on at most one interruption during the target </w:t>
            </w:r>
            <w:proofErr w:type="spellStart"/>
            <w:r w:rsidRPr="00012B4B">
              <w:rPr>
                <w:i/>
                <w:iCs/>
                <w:sz w:val="20"/>
                <w:szCs w:val="20"/>
              </w:rPr>
              <w:t>SCell</w:t>
            </w:r>
            <w:proofErr w:type="spellEnd"/>
            <w:r w:rsidRPr="00012B4B">
              <w:rPr>
                <w:i/>
                <w:iCs/>
                <w:sz w:val="20"/>
                <w:szCs w:val="20"/>
              </w:rPr>
              <w:t xml:space="preserve"> activation</w:t>
            </w:r>
            <w:r w:rsidRPr="00012B4B">
              <w:rPr>
                <w:sz w:val="20"/>
                <w:szCs w:val="20"/>
              </w:rPr>
              <w:t xml:space="preserve"> </w:t>
            </w:r>
          </w:p>
        </w:tc>
      </w:tr>
    </w:tbl>
    <w:p w14:paraId="33319FC4" w14:textId="7C58767C" w:rsidR="00012B4B" w:rsidRPr="00704E66" w:rsidRDefault="00012B4B" w:rsidP="00B66CD5">
      <w:pPr>
        <w:jc w:val="both"/>
        <w:rPr>
          <w:sz w:val="20"/>
          <w:szCs w:val="20"/>
        </w:rPr>
      </w:pPr>
    </w:p>
    <w:p w14:paraId="68C66B9B" w14:textId="5AFF62B9" w:rsidR="00012B4B" w:rsidRPr="00704E66" w:rsidRDefault="00012B4B" w:rsidP="00B66CD5">
      <w:pPr>
        <w:jc w:val="both"/>
        <w:rPr>
          <w:sz w:val="20"/>
          <w:szCs w:val="20"/>
        </w:rPr>
      </w:pPr>
      <w:r w:rsidRPr="00704E66">
        <w:rPr>
          <w:sz w:val="20"/>
          <w:szCs w:val="20"/>
        </w:rPr>
        <w:t xml:space="preserve">Regarding the interruption from LTE </w:t>
      </w:r>
      <w:proofErr w:type="spellStart"/>
      <w:r w:rsidRPr="00704E66">
        <w:rPr>
          <w:sz w:val="20"/>
          <w:szCs w:val="20"/>
        </w:rPr>
        <w:t>SCell</w:t>
      </w:r>
      <w:proofErr w:type="spellEnd"/>
      <w:r w:rsidRPr="00704E66">
        <w:rPr>
          <w:sz w:val="20"/>
          <w:szCs w:val="20"/>
        </w:rPr>
        <w:t xml:space="preserve"> activation to NR </w:t>
      </w:r>
      <w:proofErr w:type="spellStart"/>
      <w:r w:rsidRPr="00704E66">
        <w:rPr>
          <w:sz w:val="20"/>
          <w:szCs w:val="20"/>
        </w:rPr>
        <w:t>SCell</w:t>
      </w:r>
      <w:proofErr w:type="spellEnd"/>
      <w:r w:rsidRPr="00704E66">
        <w:rPr>
          <w:sz w:val="20"/>
          <w:szCs w:val="20"/>
        </w:rPr>
        <w:t xml:space="preserve"> activation in EN-DC and NE-DC cases, we think this interruption may happen anywhere on NR </w:t>
      </w:r>
      <w:proofErr w:type="spellStart"/>
      <w:r w:rsidRPr="00704E66">
        <w:rPr>
          <w:sz w:val="20"/>
          <w:szCs w:val="20"/>
        </w:rPr>
        <w:t>SCell</w:t>
      </w:r>
      <w:proofErr w:type="spellEnd"/>
      <w:r w:rsidRPr="00704E66">
        <w:rPr>
          <w:sz w:val="20"/>
          <w:szCs w:val="20"/>
        </w:rPr>
        <w:t xml:space="preserve"> activation timeline and may also interrupt the MAC CE command or HARQ feedback or any component of victim cell activation procedure, so we don’t understand the benefit to consider such parallel activation in the specification.</w:t>
      </w:r>
    </w:p>
    <w:p w14:paraId="127B3C09" w14:textId="6759D850" w:rsidR="00012B4B" w:rsidRPr="00704E66" w:rsidRDefault="00012B4B" w:rsidP="003E7174">
      <w:pPr>
        <w:spacing w:after="180"/>
        <w:jc w:val="both"/>
        <w:rPr>
          <w:b/>
          <w:bCs/>
          <w:i/>
          <w:iCs/>
          <w:sz w:val="20"/>
          <w:szCs w:val="20"/>
        </w:rPr>
      </w:pPr>
      <w:r w:rsidRPr="00704E66">
        <w:rPr>
          <w:b/>
          <w:bCs/>
          <w:i/>
          <w:iCs/>
          <w:sz w:val="20"/>
          <w:szCs w:val="20"/>
        </w:rPr>
        <w:t>Proposal 1: do not</w:t>
      </w:r>
      <w:r w:rsidRPr="00012B4B">
        <w:rPr>
          <w:b/>
          <w:bCs/>
          <w:i/>
          <w:iCs/>
          <w:sz w:val="20"/>
          <w:szCs w:val="20"/>
        </w:rPr>
        <w:t xml:space="preserve"> consider interruption of LTE </w:t>
      </w:r>
      <w:proofErr w:type="spellStart"/>
      <w:r w:rsidRPr="00012B4B">
        <w:rPr>
          <w:b/>
          <w:bCs/>
          <w:i/>
          <w:iCs/>
          <w:sz w:val="20"/>
          <w:szCs w:val="20"/>
        </w:rPr>
        <w:t>SCell</w:t>
      </w:r>
      <w:proofErr w:type="spellEnd"/>
      <w:r w:rsidRPr="00012B4B">
        <w:rPr>
          <w:b/>
          <w:bCs/>
          <w:i/>
          <w:iCs/>
          <w:sz w:val="20"/>
          <w:szCs w:val="20"/>
        </w:rPr>
        <w:t xml:space="preserve"> activation to NR </w:t>
      </w:r>
      <w:proofErr w:type="spellStart"/>
      <w:r w:rsidRPr="00012B4B">
        <w:rPr>
          <w:b/>
          <w:bCs/>
          <w:i/>
          <w:iCs/>
          <w:sz w:val="20"/>
          <w:szCs w:val="20"/>
        </w:rPr>
        <w:t>SCell</w:t>
      </w:r>
      <w:proofErr w:type="spellEnd"/>
      <w:r w:rsidRPr="00012B4B">
        <w:rPr>
          <w:b/>
          <w:bCs/>
          <w:i/>
          <w:iCs/>
          <w:sz w:val="20"/>
          <w:szCs w:val="20"/>
        </w:rPr>
        <w:t xml:space="preserve"> activation in EN-DC and NE-DC cases</w:t>
      </w:r>
      <w:r w:rsidRPr="00704E66">
        <w:rPr>
          <w:b/>
          <w:bCs/>
          <w:i/>
          <w:iCs/>
          <w:sz w:val="20"/>
          <w:szCs w:val="20"/>
        </w:rPr>
        <w:t>.</w:t>
      </w:r>
    </w:p>
    <w:p w14:paraId="7CCC6108" w14:textId="159AB21B" w:rsidR="00012B4B" w:rsidRPr="00704E66" w:rsidRDefault="00012B4B" w:rsidP="00C81F0F">
      <w:pPr>
        <w:spacing w:after="180"/>
        <w:jc w:val="both"/>
        <w:rPr>
          <w:sz w:val="20"/>
          <w:szCs w:val="20"/>
        </w:rPr>
      </w:pPr>
      <w:r w:rsidRPr="00704E66">
        <w:rPr>
          <w:sz w:val="20"/>
          <w:szCs w:val="20"/>
        </w:rPr>
        <w:t>R</w:t>
      </w:r>
      <w:r w:rsidR="003E7174" w:rsidRPr="00704E66">
        <w:rPr>
          <w:sz w:val="20"/>
          <w:szCs w:val="20"/>
        </w:rPr>
        <w:t xml:space="preserve">egarding the interruption from </w:t>
      </w:r>
      <w:proofErr w:type="spellStart"/>
      <w:r w:rsidR="003E7174" w:rsidRPr="00704E66">
        <w:rPr>
          <w:sz w:val="20"/>
          <w:szCs w:val="20"/>
        </w:rPr>
        <w:t>SCell</w:t>
      </w:r>
      <w:proofErr w:type="spellEnd"/>
      <w:r w:rsidR="003E7174" w:rsidRPr="00704E66">
        <w:rPr>
          <w:sz w:val="20"/>
          <w:szCs w:val="20"/>
        </w:rPr>
        <w:t xml:space="preserve"> activation in other CG in NR-DC,</w:t>
      </w:r>
      <w:r w:rsidR="003E7174" w:rsidRPr="00704E66">
        <w:rPr>
          <w:color w:val="0070C0"/>
          <w:sz w:val="20"/>
          <w:szCs w:val="20"/>
        </w:rPr>
        <w:t xml:space="preserve"> </w:t>
      </w:r>
      <w:r w:rsidR="003E7174" w:rsidRPr="00704E66">
        <w:rPr>
          <w:sz w:val="20"/>
          <w:szCs w:val="20"/>
        </w:rPr>
        <w:t xml:space="preserve">since two MAC CEs are received on different CGs and they might not be aligned, that means the interruption can impact on any component of the victim to-be-activated </w:t>
      </w:r>
      <w:proofErr w:type="spellStart"/>
      <w:r w:rsidR="003E7174" w:rsidRPr="00704E66">
        <w:rPr>
          <w:sz w:val="20"/>
          <w:szCs w:val="20"/>
        </w:rPr>
        <w:t>SCells</w:t>
      </w:r>
      <w:proofErr w:type="spellEnd"/>
      <w:r w:rsidR="003E7174" w:rsidRPr="00704E66">
        <w:rPr>
          <w:sz w:val="20"/>
          <w:szCs w:val="20"/>
        </w:rPr>
        <w:t xml:space="preserve"> or maybe on MAC CE command or ACK/NACK to the MAC command, it’s very difficult to explicitly define the extension of the activation delay of the victim cell. And </w:t>
      </w:r>
      <w:proofErr w:type="gramStart"/>
      <w:r w:rsidR="003E7174" w:rsidRPr="00704E66">
        <w:rPr>
          <w:sz w:val="20"/>
          <w:szCs w:val="20"/>
        </w:rPr>
        <w:t>also</w:t>
      </w:r>
      <w:proofErr w:type="gramEnd"/>
      <w:r w:rsidR="003E7174" w:rsidRPr="00704E66">
        <w:rPr>
          <w:sz w:val="20"/>
          <w:szCs w:val="20"/>
        </w:rPr>
        <w:t xml:space="preserve"> we don’t understand the benefit to configure UE to perform such parallel </w:t>
      </w:r>
      <w:proofErr w:type="spellStart"/>
      <w:r w:rsidR="003E7174" w:rsidRPr="00704E66">
        <w:rPr>
          <w:sz w:val="20"/>
          <w:szCs w:val="20"/>
        </w:rPr>
        <w:t>SCell</w:t>
      </w:r>
      <w:proofErr w:type="spellEnd"/>
      <w:r w:rsidR="003E7174" w:rsidRPr="00704E66">
        <w:rPr>
          <w:sz w:val="20"/>
          <w:szCs w:val="20"/>
        </w:rPr>
        <w:t xml:space="preserve"> activation if this UE cannot support per-FR MG. On the other hand, in the discussion of BWP switching in multiple CCs, we had conclusion that “For DCI and RRC based BWP switch with partial overlap switch requirements are defined only defined when UE is capable of per FR gap”, that is also because without such restriction it </w:t>
      </w:r>
      <w:r w:rsidR="003E7174" w:rsidRPr="00704E66">
        <w:rPr>
          <w:sz w:val="20"/>
          <w:szCs w:val="20"/>
        </w:rPr>
        <w:lastRenderedPageBreak/>
        <w:t xml:space="preserve">may cause interruption to the DCI or RRC command also. </w:t>
      </w:r>
      <w:proofErr w:type="gramStart"/>
      <w:r w:rsidR="003E7174" w:rsidRPr="00704E66">
        <w:rPr>
          <w:sz w:val="20"/>
          <w:szCs w:val="20"/>
        </w:rPr>
        <w:t>Similarly</w:t>
      </w:r>
      <w:proofErr w:type="gramEnd"/>
      <w:r w:rsidR="003E7174" w:rsidRPr="00704E66">
        <w:rPr>
          <w:sz w:val="20"/>
          <w:szCs w:val="20"/>
        </w:rPr>
        <w:t xml:space="preserve"> in multiple </w:t>
      </w:r>
      <w:proofErr w:type="spellStart"/>
      <w:r w:rsidR="003E7174" w:rsidRPr="00704E66">
        <w:rPr>
          <w:sz w:val="20"/>
          <w:szCs w:val="20"/>
        </w:rPr>
        <w:t>SCell</w:t>
      </w:r>
      <w:proofErr w:type="spellEnd"/>
      <w:r w:rsidR="003E7174" w:rsidRPr="00704E66">
        <w:rPr>
          <w:sz w:val="20"/>
          <w:szCs w:val="20"/>
        </w:rPr>
        <w:t xml:space="preserve"> activation, we propose to consider multiple </w:t>
      </w:r>
      <w:proofErr w:type="spellStart"/>
      <w:r w:rsidR="003E7174" w:rsidRPr="00704E66">
        <w:rPr>
          <w:sz w:val="20"/>
          <w:szCs w:val="20"/>
        </w:rPr>
        <w:t>SCell</w:t>
      </w:r>
      <w:proofErr w:type="spellEnd"/>
      <w:r w:rsidR="003E7174" w:rsidRPr="00704E66">
        <w:rPr>
          <w:sz w:val="20"/>
          <w:szCs w:val="20"/>
        </w:rPr>
        <w:t xml:space="preserve"> activation with different MAC CEs in different CGs with UE capability of per-FR MG.  </w:t>
      </w:r>
    </w:p>
    <w:p w14:paraId="75334E52" w14:textId="77777777" w:rsidR="00251AB2" w:rsidRDefault="003E7174" w:rsidP="00C81F0F">
      <w:pPr>
        <w:spacing w:after="180"/>
        <w:jc w:val="both"/>
        <w:rPr>
          <w:b/>
          <w:bCs/>
          <w:i/>
          <w:iCs/>
          <w:sz w:val="20"/>
          <w:szCs w:val="20"/>
        </w:rPr>
      </w:pPr>
      <w:r w:rsidRPr="00704E66">
        <w:rPr>
          <w:b/>
          <w:bCs/>
          <w:i/>
          <w:iCs/>
          <w:sz w:val="20"/>
          <w:szCs w:val="20"/>
        </w:rPr>
        <w:t xml:space="preserve">Proposal 2: </w:t>
      </w:r>
    </w:p>
    <w:p w14:paraId="4C226452" w14:textId="7C837530" w:rsidR="00251AB2" w:rsidRDefault="00251AB2" w:rsidP="00C81F0F">
      <w:pPr>
        <w:spacing w:after="180"/>
        <w:jc w:val="both"/>
        <w:rPr>
          <w:b/>
          <w:bCs/>
          <w:i/>
          <w:iCs/>
          <w:sz w:val="20"/>
          <w:szCs w:val="20"/>
        </w:rPr>
      </w:pPr>
      <w:r>
        <w:rPr>
          <w:b/>
          <w:bCs/>
          <w:i/>
          <w:iCs/>
          <w:sz w:val="20"/>
          <w:szCs w:val="20"/>
        </w:rPr>
        <w:t>I</w:t>
      </w:r>
      <w:r w:rsidR="00012B4B" w:rsidRPr="00012B4B">
        <w:rPr>
          <w:b/>
          <w:bCs/>
          <w:i/>
          <w:iCs/>
          <w:sz w:val="20"/>
          <w:szCs w:val="20"/>
        </w:rPr>
        <w:t>n NR-DC</w:t>
      </w:r>
      <w:r w:rsidR="00C81F0F" w:rsidRPr="00704E66">
        <w:rPr>
          <w:b/>
          <w:bCs/>
          <w:i/>
          <w:iCs/>
          <w:sz w:val="20"/>
          <w:szCs w:val="20"/>
        </w:rPr>
        <w:t xml:space="preserve">, </w:t>
      </w:r>
      <w:r w:rsidR="00DF5FD6">
        <w:rPr>
          <w:b/>
          <w:bCs/>
          <w:i/>
          <w:iCs/>
          <w:sz w:val="20"/>
          <w:szCs w:val="20"/>
        </w:rPr>
        <w:t xml:space="preserve">if to-be-activated </w:t>
      </w:r>
      <w:proofErr w:type="spellStart"/>
      <w:r w:rsidR="00DF5FD6">
        <w:rPr>
          <w:b/>
          <w:bCs/>
          <w:i/>
          <w:iCs/>
          <w:sz w:val="20"/>
          <w:szCs w:val="20"/>
        </w:rPr>
        <w:t>Scells</w:t>
      </w:r>
      <w:proofErr w:type="spellEnd"/>
      <w:r w:rsidR="00DF5FD6">
        <w:rPr>
          <w:b/>
          <w:bCs/>
          <w:i/>
          <w:iCs/>
          <w:sz w:val="20"/>
          <w:szCs w:val="20"/>
        </w:rPr>
        <w:t xml:space="preserve"> belong to different CGs, </w:t>
      </w:r>
      <w:r>
        <w:rPr>
          <w:b/>
          <w:bCs/>
          <w:i/>
          <w:iCs/>
          <w:sz w:val="20"/>
          <w:szCs w:val="20"/>
        </w:rPr>
        <w:t xml:space="preserve">RAN4 ONLY </w:t>
      </w:r>
      <w:r w:rsidR="00012B4B" w:rsidRPr="00012B4B">
        <w:rPr>
          <w:b/>
          <w:bCs/>
          <w:i/>
          <w:iCs/>
          <w:sz w:val="20"/>
          <w:szCs w:val="20"/>
        </w:rPr>
        <w:t>define</w:t>
      </w:r>
      <w:r w:rsidR="00DF5FD6">
        <w:rPr>
          <w:b/>
          <w:bCs/>
          <w:i/>
          <w:iCs/>
          <w:sz w:val="20"/>
          <w:szCs w:val="20"/>
        </w:rPr>
        <w:t>s</w:t>
      </w:r>
      <w:r w:rsidR="00012B4B" w:rsidRPr="00012B4B">
        <w:rPr>
          <w:b/>
          <w:bCs/>
          <w:i/>
          <w:iCs/>
          <w:sz w:val="20"/>
          <w:szCs w:val="20"/>
        </w:rPr>
        <w:t xml:space="preserve"> </w:t>
      </w:r>
      <w:r>
        <w:rPr>
          <w:b/>
          <w:bCs/>
          <w:i/>
          <w:iCs/>
          <w:sz w:val="20"/>
          <w:szCs w:val="20"/>
        </w:rPr>
        <w:t xml:space="preserve">the </w:t>
      </w:r>
      <w:r w:rsidR="00012B4B" w:rsidRPr="00012B4B">
        <w:rPr>
          <w:b/>
          <w:bCs/>
          <w:i/>
          <w:iCs/>
          <w:sz w:val="20"/>
          <w:szCs w:val="20"/>
        </w:rPr>
        <w:t xml:space="preserve">requirement of multiple </w:t>
      </w:r>
      <w:proofErr w:type="spellStart"/>
      <w:r w:rsidR="00012B4B" w:rsidRPr="00012B4B">
        <w:rPr>
          <w:b/>
          <w:bCs/>
          <w:i/>
          <w:iCs/>
          <w:sz w:val="20"/>
          <w:szCs w:val="20"/>
        </w:rPr>
        <w:t>S</w:t>
      </w:r>
      <w:r w:rsidR="00DF5FD6">
        <w:rPr>
          <w:b/>
          <w:bCs/>
          <w:i/>
          <w:iCs/>
          <w:sz w:val="20"/>
          <w:szCs w:val="20"/>
        </w:rPr>
        <w:t>c</w:t>
      </w:r>
      <w:r w:rsidR="00012B4B" w:rsidRPr="00012B4B">
        <w:rPr>
          <w:b/>
          <w:bCs/>
          <w:i/>
          <w:iCs/>
          <w:sz w:val="20"/>
          <w:szCs w:val="20"/>
        </w:rPr>
        <w:t>ell</w:t>
      </w:r>
      <w:proofErr w:type="spellEnd"/>
      <w:r w:rsidR="00012B4B" w:rsidRPr="00012B4B">
        <w:rPr>
          <w:b/>
          <w:bCs/>
          <w:i/>
          <w:iCs/>
          <w:sz w:val="20"/>
          <w:szCs w:val="20"/>
        </w:rPr>
        <w:t xml:space="preserve"> activations for UE </w:t>
      </w:r>
      <w:r w:rsidR="00C81F0F" w:rsidRPr="00704E66">
        <w:rPr>
          <w:b/>
          <w:bCs/>
          <w:i/>
          <w:iCs/>
          <w:sz w:val="20"/>
          <w:szCs w:val="20"/>
        </w:rPr>
        <w:t>with</w:t>
      </w:r>
      <w:r w:rsidR="00012B4B" w:rsidRPr="00012B4B">
        <w:rPr>
          <w:b/>
          <w:bCs/>
          <w:i/>
          <w:iCs/>
          <w:sz w:val="20"/>
          <w:szCs w:val="20"/>
        </w:rPr>
        <w:t xml:space="preserve"> per-FR MG capability</w:t>
      </w:r>
      <w:r w:rsidR="00C81F0F" w:rsidRPr="00704E66">
        <w:rPr>
          <w:b/>
          <w:bCs/>
          <w:i/>
          <w:iCs/>
          <w:sz w:val="20"/>
          <w:szCs w:val="20"/>
        </w:rPr>
        <w:t>.</w:t>
      </w:r>
      <w:r w:rsidR="00012B4B" w:rsidRPr="00012B4B">
        <w:rPr>
          <w:b/>
          <w:bCs/>
          <w:i/>
          <w:iCs/>
          <w:sz w:val="20"/>
          <w:szCs w:val="20"/>
        </w:rPr>
        <w:t xml:space="preserve"> </w:t>
      </w:r>
    </w:p>
    <w:p w14:paraId="72C598D9" w14:textId="0AD220EB" w:rsidR="00C81F0F" w:rsidRPr="00704E66" w:rsidRDefault="00251AB2" w:rsidP="00C81F0F">
      <w:pPr>
        <w:spacing w:after="180"/>
        <w:jc w:val="both"/>
        <w:rPr>
          <w:b/>
          <w:bCs/>
          <w:i/>
          <w:iCs/>
          <w:sz w:val="20"/>
          <w:szCs w:val="20"/>
        </w:rPr>
      </w:pPr>
      <w:r>
        <w:rPr>
          <w:b/>
          <w:bCs/>
          <w:i/>
          <w:iCs/>
          <w:sz w:val="20"/>
          <w:szCs w:val="20"/>
        </w:rPr>
        <w:t>I</w:t>
      </w:r>
      <w:r w:rsidR="00012B4B" w:rsidRPr="00012B4B">
        <w:rPr>
          <w:b/>
          <w:bCs/>
          <w:i/>
          <w:iCs/>
          <w:sz w:val="20"/>
          <w:szCs w:val="20"/>
        </w:rPr>
        <w:t>n NR-DC</w:t>
      </w:r>
      <w:r w:rsidRPr="00704E66">
        <w:rPr>
          <w:b/>
          <w:bCs/>
          <w:i/>
          <w:iCs/>
          <w:sz w:val="20"/>
          <w:szCs w:val="20"/>
        </w:rPr>
        <w:t xml:space="preserve">, </w:t>
      </w:r>
      <w:r w:rsidR="00DF5FD6">
        <w:rPr>
          <w:b/>
          <w:bCs/>
          <w:i/>
          <w:iCs/>
          <w:sz w:val="20"/>
          <w:szCs w:val="20"/>
        </w:rPr>
        <w:t xml:space="preserve">if all to-be-activated </w:t>
      </w:r>
      <w:proofErr w:type="spellStart"/>
      <w:r w:rsidR="00DF5FD6">
        <w:rPr>
          <w:b/>
          <w:bCs/>
          <w:i/>
          <w:iCs/>
          <w:sz w:val="20"/>
          <w:szCs w:val="20"/>
        </w:rPr>
        <w:t>Scells</w:t>
      </w:r>
      <w:proofErr w:type="spellEnd"/>
      <w:r w:rsidR="00DF5FD6">
        <w:rPr>
          <w:b/>
          <w:bCs/>
          <w:i/>
          <w:iCs/>
          <w:sz w:val="20"/>
          <w:szCs w:val="20"/>
        </w:rPr>
        <w:t xml:space="preserve"> belong to a single CG, </w:t>
      </w:r>
      <w:r>
        <w:rPr>
          <w:b/>
          <w:bCs/>
          <w:i/>
          <w:iCs/>
          <w:sz w:val="20"/>
          <w:szCs w:val="20"/>
        </w:rPr>
        <w:t xml:space="preserve">RAN4 will </w:t>
      </w:r>
      <w:r w:rsidR="00012B4B" w:rsidRPr="00012B4B">
        <w:rPr>
          <w:b/>
          <w:bCs/>
          <w:i/>
          <w:iCs/>
          <w:sz w:val="20"/>
          <w:szCs w:val="20"/>
        </w:rPr>
        <w:t xml:space="preserve">define </w:t>
      </w:r>
      <w:r w:rsidR="00DF5FD6" w:rsidRPr="00012B4B">
        <w:rPr>
          <w:b/>
          <w:bCs/>
          <w:i/>
          <w:iCs/>
          <w:sz w:val="20"/>
          <w:szCs w:val="20"/>
        </w:rPr>
        <w:t>requiremen</w:t>
      </w:r>
      <w:r w:rsidR="00DF5FD6">
        <w:rPr>
          <w:b/>
          <w:bCs/>
          <w:i/>
          <w:iCs/>
          <w:sz w:val="20"/>
          <w:szCs w:val="20"/>
        </w:rPr>
        <w:t>t</w:t>
      </w:r>
      <w:r w:rsidR="00012B4B" w:rsidRPr="00012B4B">
        <w:rPr>
          <w:b/>
          <w:bCs/>
          <w:i/>
          <w:iCs/>
          <w:sz w:val="20"/>
          <w:szCs w:val="20"/>
        </w:rPr>
        <w:t xml:space="preserve"> of multiple </w:t>
      </w:r>
      <w:proofErr w:type="spellStart"/>
      <w:r w:rsidR="00012B4B" w:rsidRPr="00012B4B">
        <w:rPr>
          <w:b/>
          <w:bCs/>
          <w:i/>
          <w:iCs/>
          <w:sz w:val="20"/>
          <w:szCs w:val="20"/>
        </w:rPr>
        <w:t>S</w:t>
      </w:r>
      <w:r w:rsidR="00DF5FD6">
        <w:rPr>
          <w:b/>
          <w:bCs/>
          <w:i/>
          <w:iCs/>
          <w:sz w:val="20"/>
          <w:szCs w:val="20"/>
        </w:rPr>
        <w:t>c</w:t>
      </w:r>
      <w:r w:rsidR="00012B4B" w:rsidRPr="00012B4B">
        <w:rPr>
          <w:b/>
          <w:bCs/>
          <w:i/>
          <w:iCs/>
          <w:sz w:val="20"/>
          <w:szCs w:val="20"/>
        </w:rPr>
        <w:t>ell</w:t>
      </w:r>
      <w:proofErr w:type="spellEnd"/>
      <w:r w:rsidR="00012B4B" w:rsidRPr="00012B4B">
        <w:rPr>
          <w:b/>
          <w:bCs/>
          <w:i/>
          <w:iCs/>
          <w:sz w:val="20"/>
          <w:szCs w:val="20"/>
        </w:rPr>
        <w:t xml:space="preserve"> activations</w:t>
      </w:r>
      <w:r w:rsidR="00DF5FD6">
        <w:rPr>
          <w:b/>
          <w:bCs/>
          <w:i/>
          <w:iCs/>
          <w:sz w:val="20"/>
          <w:szCs w:val="20"/>
        </w:rPr>
        <w:t xml:space="preserve"> regardless of UE capability of per-UE or per-FR MG.</w:t>
      </w:r>
    </w:p>
    <w:p w14:paraId="644731C3" w14:textId="26AF6F51" w:rsidR="00C81F0F" w:rsidRPr="00704E66" w:rsidRDefault="00C81F0F" w:rsidP="00B66CD5">
      <w:pPr>
        <w:jc w:val="both"/>
        <w:rPr>
          <w:sz w:val="20"/>
          <w:szCs w:val="20"/>
        </w:rPr>
      </w:pPr>
      <w:r w:rsidRPr="00704E66">
        <w:rPr>
          <w:sz w:val="20"/>
          <w:szCs w:val="20"/>
        </w:rPr>
        <w:t xml:space="preserve">Regarding the scenarios of mixed known and unknown </w:t>
      </w:r>
      <w:proofErr w:type="spellStart"/>
      <w:r w:rsidRPr="00704E66">
        <w:rPr>
          <w:sz w:val="20"/>
          <w:szCs w:val="20"/>
        </w:rPr>
        <w:t>Scells</w:t>
      </w:r>
      <w:proofErr w:type="spellEnd"/>
      <w:r w:rsidRPr="00704E66">
        <w:rPr>
          <w:sz w:val="20"/>
          <w:szCs w:val="20"/>
        </w:rPr>
        <w:t xml:space="preserve"> or mixed FR1 known </w:t>
      </w:r>
      <w:proofErr w:type="spellStart"/>
      <w:r w:rsidRPr="00704E66">
        <w:rPr>
          <w:sz w:val="20"/>
          <w:szCs w:val="20"/>
        </w:rPr>
        <w:t>Scells</w:t>
      </w:r>
      <w:proofErr w:type="spellEnd"/>
      <w:r w:rsidRPr="00704E66">
        <w:rPr>
          <w:sz w:val="20"/>
          <w:szCs w:val="20"/>
        </w:rPr>
        <w:t xml:space="preserve"> with different </w:t>
      </w:r>
      <w:proofErr w:type="spellStart"/>
      <w:r w:rsidRPr="00704E66">
        <w:rPr>
          <w:sz w:val="20"/>
          <w:szCs w:val="20"/>
        </w:rPr>
        <w:t>Scell_measurement_cycle</w:t>
      </w:r>
      <w:proofErr w:type="spellEnd"/>
      <w:r w:rsidRPr="00704E66">
        <w:rPr>
          <w:sz w:val="20"/>
          <w:szCs w:val="20"/>
        </w:rPr>
        <w:t xml:space="preserve">, we think it’s fine to have these scenarios with mixed type of </w:t>
      </w:r>
      <w:proofErr w:type="spellStart"/>
      <w:r w:rsidRPr="00704E66">
        <w:rPr>
          <w:sz w:val="20"/>
          <w:szCs w:val="20"/>
        </w:rPr>
        <w:t>SCells</w:t>
      </w:r>
      <w:proofErr w:type="spellEnd"/>
      <w:r w:rsidRPr="00704E66">
        <w:rPr>
          <w:sz w:val="20"/>
          <w:szCs w:val="20"/>
        </w:rPr>
        <w:t xml:space="preserve">. Since in FR2, the known cell can </w:t>
      </w:r>
      <w:r w:rsidR="009548A1" w:rsidRPr="00704E66">
        <w:rPr>
          <w:sz w:val="20"/>
          <w:szCs w:val="20"/>
        </w:rPr>
        <w:t xml:space="preserve">help to speed up the activation of unknown cell by sharing the same QCL information and cell timing, it’s necessary to have scenario of mixed FR2 known and unknown </w:t>
      </w:r>
      <w:proofErr w:type="spellStart"/>
      <w:r w:rsidR="009548A1" w:rsidRPr="00704E66">
        <w:rPr>
          <w:sz w:val="20"/>
          <w:szCs w:val="20"/>
        </w:rPr>
        <w:t>Scells</w:t>
      </w:r>
      <w:proofErr w:type="spellEnd"/>
      <w:r w:rsidR="009548A1" w:rsidRPr="00704E66">
        <w:rPr>
          <w:sz w:val="20"/>
          <w:szCs w:val="20"/>
        </w:rPr>
        <w:t xml:space="preserve">. In FR1, </w:t>
      </w:r>
      <w:r w:rsidR="00CE33D0" w:rsidRPr="00704E66">
        <w:rPr>
          <w:sz w:val="20"/>
          <w:szCs w:val="20"/>
        </w:rPr>
        <w:t xml:space="preserve">extension due to different AGC settling time shall be considered for these mixed scenarios, and there are three types of to-be-activated </w:t>
      </w:r>
      <w:proofErr w:type="spellStart"/>
      <w:r w:rsidR="00CE33D0" w:rsidRPr="00704E66">
        <w:rPr>
          <w:sz w:val="20"/>
          <w:szCs w:val="20"/>
        </w:rPr>
        <w:t>SCell</w:t>
      </w:r>
      <w:proofErr w:type="spellEnd"/>
      <w:r w:rsidR="00CE33D0" w:rsidRPr="00704E66">
        <w:rPr>
          <w:sz w:val="20"/>
          <w:szCs w:val="20"/>
        </w:rPr>
        <w:t xml:space="preserve"> in FR1,</w:t>
      </w:r>
      <w:r w:rsidR="009548A1" w:rsidRPr="00704E66">
        <w:rPr>
          <w:sz w:val="20"/>
          <w:szCs w:val="20"/>
        </w:rPr>
        <w:t xml:space="preserve"> </w:t>
      </w:r>
    </w:p>
    <w:p w14:paraId="334E4DB8" w14:textId="77777777" w:rsidR="00CE33D0" w:rsidRPr="00704E66" w:rsidRDefault="00CE33D0" w:rsidP="00B66CD5">
      <w:pPr>
        <w:jc w:val="both"/>
        <w:rPr>
          <w:sz w:val="20"/>
          <w:szCs w:val="20"/>
        </w:rPr>
      </w:pPr>
    </w:p>
    <w:tbl>
      <w:tblPr>
        <w:tblW w:w="9619" w:type="dxa"/>
        <w:tblCellMar>
          <w:left w:w="0" w:type="dxa"/>
          <w:right w:w="0" w:type="dxa"/>
        </w:tblCellMar>
        <w:tblLook w:val="0420" w:firstRow="1" w:lastRow="0" w:firstColumn="0" w:lastColumn="0" w:noHBand="0" w:noVBand="1"/>
      </w:tblPr>
      <w:tblGrid>
        <w:gridCol w:w="5116"/>
        <w:gridCol w:w="4503"/>
      </w:tblGrid>
      <w:tr w:rsidR="00CE33D0" w:rsidRPr="00704E66" w14:paraId="7BD4017E" w14:textId="14715CC1" w:rsidTr="00CE33D0">
        <w:trPr>
          <w:trHeight w:val="40"/>
        </w:trPr>
        <w:tc>
          <w:tcPr>
            <w:tcW w:w="5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1F38D4" w14:textId="77777777" w:rsidR="00CE33D0" w:rsidRPr="00704E66" w:rsidRDefault="00CE33D0" w:rsidP="007D2E97">
            <w:pPr>
              <w:overflowPunct w:val="0"/>
              <w:autoSpaceDE w:val="0"/>
              <w:autoSpaceDN w:val="0"/>
              <w:adjustRightInd w:val="0"/>
              <w:spacing w:after="180"/>
              <w:jc w:val="both"/>
              <w:textAlignment w:val="baseline"/>
              <w:rPr>
                <w:sz w:val="20"/>
                <w:szCs w:val="20"/>
              </w:rPr>
            </w:pPr>
            <w:r w:rsidRPr="00704E66">
              <w:rPr>
                <w:sz w:val="20"/>
                <w:szCs w:val="20"/>
              </w:rPr>
              <w:t xml:space="preserve">Type 1: FR1 known </w:t>
            </w:r>
            <w:proofErr w:type="spellStart"/>
            <w:r w:rsidRPr="00704E66">
              <w:rPr>
                <w:sz w:val="20"/>
                <w:szCs w:val="20"/>
              </w:rPr>
              <w:t>SCell</w:t>
            </w:r>
            <w:proofErr w:type="spellEnd"/>
            <w:r w:rsidRPr="00704E66">
              <w:rPr>
                <w:sz w:val="20"/>
                <w:szCs w:val="20"/>
              </w:rPr>
              <w:t xml:space="preserve"> with </w:t>
            </w:r>
            <w:proofErr w:type="spellStart"/>
            <w:r w:rsidRPr="00704E66">
              <w:rPr>
                <w:sz w:val="20"/>
                <w:szCs w:val="20"/>
              </w:rPr>
              <w:t>meas_cyc</w:t>
            </w:r>
            <w:proofErr w:type="spellEnd"/>
            <w:r w:rsidRPr="00704E66">
              <w:rPr>
                <w:sz w:val="20"/>
                <w:szCs w:val="20"/>
              </w:rPr>
              <w:t>=160ms</w:t>
            </w:r>
          </w:p>
        </w:tc>
        <w:tc>
          <w:tcPr>
            <w:tcW w:w="4503" w:type="dxa"/>
            <w:tcBorders>
              <w:top w:val="single" w:sz="8" w:space="0" w:color="000000"/>
              <w:left w:val="single" w:sz="8" w:space="0" w:color="000000"/>
              <w:bottom w:val="single" w:sz="8" w:space="0" w:color="000000"/>
              <w:right w:val="single" w:sz="8" w:space="0" w:color="000000"/>
            </w:tcBorders>
          </w:tcPr>
          <w:p w14:paraId="5C002596" w14:textId="72366EBC" w:rsidR="00CE33D0" w:rsidRPr="00704E66" w:rsidRDefault="00CE33D0" w:rsidP="007D2E97">
            <w:pPr>
              <w:overflowPunct w:val="0"/>
              <w:autoSpaceDE w:val="0"/>
              <w:autoSpaceDN w:val="0"/>
              <w:adjustRightInd w:val="0"/>
              <w:spacing w:after="180"/>
              <w:jc w:val="both"/>
              <w:textAlignment w:val="baseline"/>
              <w:rPr>
                <w:sz w:val="20"/>
                <w:szCs w:val="20"/>
              </w:rPr>
            </w:pPr>
            <w:r w:rsidRPr="00704E66">
              <w:rPr>
                <w:sz w:val="20"/>
                <w:szCs w:val="20"/>
              </w:rPr>
              <w:t xml:space="preserve"> Do not need AGC</w:t>
            </w:r>
          </w:p>
        </w:tc>
      </w:tr>
      <w:tr w:rsidR="00CE33D0" w:rsidRPr="00704E66" w14:paraId="2BF4CA4C" w14:textId="0CAEE4A8" w:rsidTr="00CE33D0">
        <w:trPr>
          <w:trHeight w:val="68"/>
        </w:trPr>
        <w:tc>
          <w:tcPr>
            <w:tcW w:w="5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4A2EDF" w14:textId="77777777" w:rsidR="00CE33D0" w:rsidRPr="00704E66" w:rsidRDefault="00CE33D0" w:rsidP="007D2E97">
            <w:pPr>
              <w:overflowPunct w:val="0"/>
              <w:autoSpaceDE w:val="0"/>
              <w:autoSpaceDN w:val="0"/>
              <w:adjustRightInd w:val="0"/>
              <w:spacing w:after="180"/>
              <w:jc w:val="both"/>
              <w:textAlignment w:val="baseline"/>
              <w:rPr>
                <w:sz w:val="20"/>
                <w:szCs w:val="20"/>
              </w:rPr>
            </w:pPr>
            <w:r w:rsidRPr="00704E66">
              <w:rPr>
                <w:sz w:val="20"/>
                <w:szCs w:val="20"/>
              </w:rPr>
              <w:t xml:space="preserve">Type 2: FR1 Known </w:t>
            </w:r>
            <w:proofErr w:type="spellStart"/>
            <w:r w:rsidRPr="00704E66">
              <w:rPr>
                <w:sz w:val="20"/>
                <w:szCs w:val="20"/>
              </w:rPr>
              <w:t>SCell</w:t>
            </w:r>
            <w:proofErr w:type="spellEnd"/>
            <w:r w:rsidRPr="00704E66">
              <w:rPr>
                <w:sz w:val="20"/>
                <w:szCs w:val="20"/>
              </w:rPr>
              <w:t xml:space="preserve"> with </w:t>
            </w:r>
            <w:proofErr w:type="spellStart"/>
            <w:r w:rsidRPr="00704E66">
              <w:rPr>
                <w:sz w:val="20"/>
                <w:szCs w:val="20"/>
              </w:rPr>
              <w:t>meas_cyc</w:t>
            </w:r>
            <w:proofErr w:type="spellEnd"/>
            <w:r w:rsidRPr="00704E66">
              <w:rPr>
                <w:sz w:val="20"/>
                <w:szCs w:val="20"/>
              </w:rPr>
              <w:t>&gt;160ms</w:t>
            </w:r>
          </w:p>
        </w:tc>
        <w:tc>
          <w:tcPr>
            <w:tcW w:w="4503" w:type="dxa"/>
            <w:tcBorders>
              <w:top w:val="single" w:sz="8" w:space="0" w:color="000000"/>
              <w:left w:val="single" w:sz="8" w:space="0" w:color="000000"/>
              <w:bottom w:val="single" w:sz="8" w:space="0" w:color="000000"/>
              <w:right w:val="single" w:sz="8" w:space="0" w:color="000000"/>
            </w:tcBorders>
          </w:tcPr>
          <w:p w14:paraId="2C86A97E" w14:textId="6AACA9A4" w:rsidR="00CE33D0" w:rsidRPr="00704E66" w:rsidRDefault="00CE33D0" w:rsidP="007D2E97">
            <w:pPr>
              <w:overflowPunct w:val="0"/>
              <w:autoSpaceDE w:val="0"/>
              <w:autoSpaceDN w:val="0"/>
              <w:adjustRightInd w:val="0"/>
              <w:spacing w:after="180"/>
              <w:jc w:val="both"/>
              <w:textAlignment w:val="baseline"/>
              <w:rPr>
                <w:sz w:val="20"/>
                <w:szCs w:val="20"/>
              </w:rPr>
            </w:pPr>
            <w:r w:rsidRPr="00704E66">
              <w:rPr>
                <w:sz w:val="20"/>
                <w:szCs w:val="20"/>
              </w:rPr>
              <w:t xml:space="preserve"> Need </w:t>
            </w:r>
            <w:proofErr w:type="spellStart"/>
            <w:r w:rsidRPr="00704E66">
              <w:rPr>
                <w:sz w:val="20"/>
                <w:szCs w:val="20"/>
              </w:rPr>
              <w:t>T</w:t>
            </w:r>
            <w:r w:rsidRPr="00704E66">
              <w:rPr>
                <w:sz w:val="20"/>
                <w:szCs w:val="20"/>
                <w:vertAlign w:val="subscript"/>
              </w:rPr>
              <w:t>FirstSSB_MAX</w:t>
            </w:r>
            <w:proofErr w:type="spellEnd"/>
            <w:r w:rsidRPr="00704E66">
              <w:rPr>
                <w:sz w:val="20"/>
                <w:szCs w:val="20"/>
              </w:rPr>
              <w:t xml:space="preserve"> for AGC</w:t>
            </w:r>
          </w:p>
        </w:tc>
      </w:tr>
      <w:tr w:rsidR="00CE33D0" w:rsidRPr="00704E66" w14:paraId="7ECA6AE2" w14:textId="452123E9" w:rsidTr="00CE33D0">
        <w:trPr>
          <w:trHeight w:val="8"/>
        </w:trPr>
        <w:tc>
          <w:tcPr>
            <w:tcW w:w="5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01A2AB" w14:textId="77777777" w:rsidR="00CE33D0" w:rsidRPr="00704E66" w:rsidRDefault="00CE33D0" w:rsidP="007D2E97">
            <w:pPr>
              <w:overflowPunct w:val="0"/>
              <w:autoSpaceDE w:val="0"/>
              <w:autoSpaceDN w:val="0"/>
              <w:adjustRightInd w:val="0"/>
              <w:spacing w:after="180"/>
              <w:jc w:val="both"/>
              <w:textAlignment w:val="baseline"/>
              <w:rPr>
                <w:sz w:val="20"/>
                <w:szCs w:val="20"/>
              </w:rPr>
            </w:pPr>
            <w:r w:rsidRPr="00704E66">
              <w:rPr>
                <w:sz w:val="20"/>
                <w:szCs w:val="20"/>
              </w:rPr>
              <w:t xml:space="preserve">Type 3: FR1 Unknown </w:t>
            </w:r>
            <w:proofErr w:type="spellStart"/>
            <w:r w:rsidRPr="00704E66">
              <w:rPr>
                <w:sz w:val="20"/>
                <w:szCs w:val="20"/>
              </w:rPr>
              <w:t>SCell</w:t>
            </w:r>
            <w:proofErr w:type="spellEnd"/>
          </w:p>
        </w:tc>
        <w:tc>
          <w:tcPr>
            <w:tcW w:w="4503" w:type="dxa"/>
            <w:tcBorders>
              <w:top w:val="single" w:sz="8" w:space="0" w:color="000000"/>
              <w:left w:val="single" w:sz="8" w:space="0" w:color="000000"/>
              <w:bottom w:val="single" w:sz="8" w:space="0" w:color="000000"/>
              <w:right w:val="single" w:sz="8" w:space="0" w:color="000000"/>
            </w:tcBorders>
          </w:tcPr>
          <w:p w14:paraId="236B7305" w14:textId="5C614F42" w:rsidR="00CE33D0" w:rsidRPr="00704E66" w:rsidRDefault="00CE33D0" w:rsidP="007D2E97">
            <w:pPr>
              <w:overflowPunct w:val="0"/>
              <w:autoSpaceDE w:val="0"/>
              <w:autoSpaceDN w:val="0"/>
              <w:adjustRightInd w:val="0"/>
              <w:spacing w:after="180"/>
              <w:jc w:val="both"/>
              <w:textAlignment w:val="baseline"/>
              <w:rPr>
                <w:sz w:val="20"/>
                <w:szCs w:val="20"/>
              </w:rPr>
            </w:pPr>
            <w:r w:rsidRPr="00704E66">
              <w:rPr>
                <w:sz w:val="20"/>
                <w:szCs w:val="20"/>
              </w:rPr>
              <w:t xml:space="preserve"> Need </w:t>
            </w:r>
            <w:proofErr w:type="spellStart"/>
            <w:r w:rsidRPr="00704E66">
              <w:rPr>
                <w:sz w:val="20"/>
                <w:szCs w:val="20"/>
              </w:rPr>
              <w:t>T</w:t>
            </w:r>
            <w:r w:rsidRPr="00704E66">
              <w:rPr>
                <w:sz w:val="20"/>
                <w:szCs w:val="20"/>
                <w:vertAlign w:val="subscript"/>
              </w:rPr>
              <w:t>FirstSSB_MAX</w:t>
            </w:r>
            <w:proofErr w:type="spellEnd"/>
            <w:r w:rsidRPr="00704E66">
              <w:rPr>
                <w:sz w:val="20"/>
                <w:szCs w:val="20"/>
              </w:rPr>
              <w:t xml:space="preserve"> + T</w:t>
            </w:r>
            <w:r w:rsidRPr="00704E66">
              <w:rPr>
                <w:sz w:val="20"/>
                <w:szCs w:val="20"/>
                <w:vertAlign w:val="subscript"/>
              </w:rPr>
              <w:t xml:space="preserve">SMTC_MAX </w:t>
            </w:r>
            <w:proofErr w:type="gramStart"/>
            <w:r w:rsidRPr="00704E66">
              <w:rPr>
                <w:sz w:val="20"/>
                <w:szCs w:val="20"/>
              </w:rPr>
              <w:t>For</w:t>
            </w:r>
            <w:proofErr w:type="gramEnd"/>
            <w:r w:rsidRPr="00704E66">
              <w:rPr>
                <w:sz w:val="20"/>
                <w:szCs w:val="20"/>
              </w:rPr>
              <w:t xml:space="preserve"> AGC settling</w:t>
            </w:r>
          </w:p>
        </w:tc>
      </w:tr>
    </w:tbl>
    <w:p w14:paraId="2F118B71" w14:textId="77777777" w:rsidR="00CE33D0" w:rsidRPr="00704E66" w:rsidRDefault="00CE33D0" w:rsidP="00B66CD5">
      <w:pPr>
        <w:jc w:val="both"/>
        <w:rPr>
          <w:sz w:val="20"/>
          <w:szCs w:val="20"/>
        </w:rPr>
      </w:pPr>
    </w:p>
    <w:p w14:paraId="214470B0" w14:textId="09F6321A" w:rsidR="00012B4B" w:rsidRPr="00704E66" w:rsidRDefault="00CE33D0" w:rsidP="00B66CD5">
      <w:pPr>
        <w:jc w:val="both"/>
        <w:rPr>
          <w:sz w:val="20"/>
          <w:szCs w:val="20"/>
        </w:rPr>
      </w:pPr>
      <w:r w:rsidRPr="00704E66">
        <w:rPr>
          <w:sz w:val="20"/>
          <w:szCs w:val="20"/>
        </w:rPr>
        <w:t xml:space="preserve">On FR1 same band, the AGC time will be decided by the cell which needs longest AGC settling time during the multiple </w:t>
      </w:r>
      <w:proofErr w:type="spellStart"/>
      <w:r w:rsidRPr="00704E66">
        <w:rPr>
          <w:sz w:val="20"/>
          <w:szCs w:val="20"/>
        </w:rPr>
        <w:t>SCell</w:t>
      </w:r>
      <w:proofErr w:type="spellEnd"/>
      <w:r w:rsidRPr="00704E66">
        <w:rPr>
          <w:sz w:val="20"/>
          <w:szCs w:val="20"/>
        </w:rPr>
        <w:t xml:space="preserve"> activation.</w:t>
      </w:r>
      <w:r w:rsidR="00704E66" w:rsidRPr="00704E66">
        <w:rPr>
          <w:sz w:val="20"/>
          <w:szCs w:val="20"/>
        </w:rPr>
        <w:t xml:space="preserve"> For instance,</w:t>
      </w:r>
      <w:r w:rsidRPr="00704E66">
        <w:rPr>
          <w:sz w:val="20"/>
          <w:szCs w:val="20"/>
        </w:rPr>
        <w:t xml:space="preserve"> if </w:t>
      </w:r>
      <w:r w:rsidR="00704E66" w:rsidRPr="00704E66">
        <w:rPr>
          <w:sz w:val="20"/>
          <w:szCs w:val="20"/>
        </w:rPr>
        <w:t xml:space="preserve">one to-be-activated </w:t>
      </w:r>
      <w:proofErr w:type="spellStart"/>
      <w:r w:rsidR="00704E66" w:rsidRPr="00704E66">
        <w:rPr>
          <w:sz w:val="20"/>
          <w:szCs w:val="20"/>
        </w:rPr>
        <w:t>SCell</w:t>
      </w:r>
      <w:proofErr w:type="spellEnd"/>
      <w:r w:rsidR="00704E66" w:rsidRPr="00704E66">
        <w:rPr>
          <w:sz w:val="20"/>
          <w:szCs w:val="20"/>
        </w:rPr>
        <w:t xml:space="preserve"> is FR1 unknown </w:t>
      </w:r>
      <w:proofErr w:type="gramStart"/>
      <w:r w:rsidR="00704E66" w:rsidRPr="00704E66">
        <w:rPr>
          <w:sz w:val="20"/>
          <w:szCs w:val="20"/>
        </w:rPr>
        <w:t>cell(</w:t>
      </w:r>
      <w:proofErr w:type="gramEnd"/>
      <w:r w:rsidR="00704E66" w:rsidRPr="00704E66">
        <w:rPr>
          <w:sz w:val="20"/>
          <w:szCs w:val="20"/>
        </w:rPr>
        <w:t xml:space="preserve">type 3) on one band, the other to-be-activated </w:t>
      </w:r>
      <w:proofErr w:type="spellStart"/>
      <w:r w:rsidR="00704E66" w:rsidRPr="00704E66">
        <w:rPr>
          <w:sz w:val="20"/>
          <w:szCs w:val="20"/>
        </w:rPr>
        <w:t>SCells</w:t>
      </w:r>
      <w:proofErr w:type="spellEnd"/>
      <w:r w:rsidR="00704E66" w:rsidRPr="00704E66">
        <w:rPr>
          <w:sz w:val="20"/>
          <w:szCs w:val="20"/>
        </w:rPr>
        <w:t xml:space="preserve"> on the same band shall all assume AGC settling time as </w:t>
      </w:r>
      <w:proofErr w:type="spellStart"/>
      <w:r w:rsidR="00704E66" w:rsidRPr="00704E66">
        <w:rPr>
          <w:sz w:val="20"/>
          <w:szCs w:val="20"/>
        </w:rPr>
        <w:t>T</w:t>
      </w:r>
      <w:r w:rsidR="00704E66" w:rsidRPr="00704E66">
        <w:rPr>
          <w:sz w:val="20"/>
          <w:szCs w:val="20"/>
          <w:vertAlign w:val="subscript"/>
        </w:rPr>
        <w:t>FirstSSB_MAX</w:t>
      </w:r>
      <w:proofErr w:type="spellEnd"/>
      <w:r w:rsidR="00704E66" w:rsidRPr="00704E66">
        <w:rPr>
          <w:sz w:val="20"/>
          <w:szCs w:val="20"/>
        </w:rPr>
        <w:t xml:space="preserve"> + T</w:t>
      </w:r>
      <w:r w:rsidR="00704E66" w:rsidRPr="00704E66">
        <w:rPr>
          <w:sz w:val="20"/>
          <w:szCs w:val="20"/>
          <w:vertAlign w:val="subscript"/>
        </w:rPr>
        <w:t>SMTC_MAX</w:t>
      </w:r>
      <w:r w:rsidRPr="00704E66">
        <w:rPr>
          <w:sz w:val="20"/>
          <w:szCs w:val="20"/>
        </w:rPr>
        <w:t xml:space="preserve">. </w:t>
      </w:r>
    </w:p>
    <w:p w14:paraId="44ECB85B" w14:textId="48695BA4" w:rsidR="00704E66" w:rsidRPr="00704E66" w:rsidRDefault="00704E66" w:rsidP="00B66CD5">
      <w:pPr>
        <w:jc w:val="both"/>
        <w:rPr>
          <w:sz w:val="20"/>
          <w:szCs w:val="20"/>
        </w:rPr>
      </w:pPr>
    </w:p>
    <w:p w14:paraId="0CED8197" w14:textId="4AE64F44" w:rsidR="00704E66" w:rsidRPr="00704E66" w:rsidRDefault="00704E66" w:rsidP="00B66CD5">
      <w:pPr>
        <w:jc w:val="both"/>
        <w:rPr>
          <w:b/>
          <w:bCs/>
          <w:i/>
          <w:iCs/>
          <w:sz w:val="20"/>
          <w:szCs w:val="20"/>
        </w:rPr>
      </w:pPr>
      <w:r w:rsidRPr="00704E66">
        <w:rPr>
          <w:b/>
          <w:bCs/>
          <w:i/>
          <w:iCs/>
          <w:sz w:val="20"/>
          <w:szCs w:val="20"/>
        </w:rPr>
        <w:t xml:space="preserve">Proposal 3: For multiple </w:t>
      </w:r>
      <w:proofErr w:type="spellStart"/>
      <w:r w:rsidRPr="00704E66">
        <w:rPr>
          <w:b/>
          <w:bCs/>
          <w:i/>
          <w:iCs/>
          <w:sz w:val="20"/>
          <w:szCs w:val="20"/>
        </w:rPr>
        <w:t>SCell</w:t>
      </w:r>
      <w:proofErr w:type="spellEnd"/>
      <w:r w:rsidRPr="00704E66">
        <w:rPr>
          <w:b/>
          <w:bCs/>
          <w:i/>
          <w:iCs/>
          <w:sz w:val="20"/>
          <w:szCs w:val="20"/>
        </w:rPr>
        <w:t xml:space="preserve"> activation on one FR1 band, the AGC settling occasion number shall be determined by the to-be-activated </w:t>
      </w:r>
      <w:proofErr w:type="spellStart"/>
      <w:r w:rsidRPr="00704E66">
        <w:rPr>
          <w:b/>
          <w:bCs/>
          <w:i/>
          <w:iCs/>
          <w:sz w:val="20"/>
          <w:szCs w:val="20"/>
        </w:rPr>
        <w:t>SCell</w:t>
      </w:r>
      <w:proofErr w:type="spellEnd"/>
      <w:r w:rsidRPr="00704E66">
        <w:rPr>
          <w:b/>
          <w:bCs/>
          <w:i/>
          <w:iCs/>
          <w:sz w:val="20"/>
          <w:szCs w:val="20"/>
        </w:rPr>
        <w:t xml:space="preserve"> which needs the longest AGC settling time on that band. </w:t>
      </w:r>
    </w:p>
    <w:p w14:paraId="11114A88" w14:textId="0092A792" w:rsidR="00712CC1" w:rsidRDefault="00712CC1" w:rsidP="00712CC1">
      <w:pPr>
        <w:pStyle w:val="Heading1"/>
        <w:numPr>
          <w:ilvl w:val="0"/>
          <w:numId w:val="10"/>
        </w:numPr>
        <w:pBdr>
          <w:top w:val="single" w:sz="12" w:space="2" w:color="auto"/>
        </w:pBdr>
        <w:tabs>
          <w:tab w:val="num" w:pos="45"/>
        </w:tabs>
        <w:jc w:val="both"/>
        <w:rPr>
          <w:sz w:val="32"/>
          <w:lang w:val="en-US"/>
        </w:rPr>
      </w:pPr>
      <w:r>
        <w:rPr>
          <w:sz w:val="32"/>
        </w:rPr>
        <w:t>Discussion</w:t>
      </w:r>
      <w:r w:rsidR="003B3B90">
        <w:rPr>
          <w:sz w:val="32"/>
        </w:rPr>
        <w:t xml:space="preserve"> on </w:t>
      </w:r>
      <w:r w:rsidR="005C5132">
        <w:rPr>
          <w:rFonts w:hint="eastAsia"/>
          <w:sz w:val="32"/>
        </w:rPr>
        <w:t>MAC</w:t>
      </w:r>
      <w:r w:rsidR="005C5132">
        <w:rPr>
          <w:sz w:val="32"/>
        </w:rPr>
        <w:t xml:space="preserve"> </w:t>
      </w:r>
      <w:r w:rsidR="005C5132">
        <w:rPr>
          <w:rFonts w:hint="eastAsia"/>
          <w:sz w:val="32"/>
        </w:rPr>
        <w:t>CE</w:t>
      </w:r>
      <w:r w:rsidR="005C5132">
        <w:rPr>
          <w:sz w:val="32"/>
        </w:rPr>
        <w:t xml:space="preserve"> </w:t>
      </w:r>
      <w:r w:rsidR="005C5132">
        <w:rPr>
          <w:rFonts w:hint="eastAsia"/>
          <w:sz w:val="32"/>
        </w:rPr>
        <w:t>command</w:t>
      </w:r>
      <w:r w:rsidR="003B3B90">
        <w:rPr>
          <w:sz w:val="32"/>
        </w:rPr>
        <w:t xml:space="preserve"> </w:t>
      </w:r>
      <w:proofErr w:type="spellStart"/>
      <w:r w:rsidR="005C5132">
        <w:rPr>
          <w:rFonts w:hint="eastAsia"/>
          <w:sz w:val="32"/>
        </w:rPr>
        <w:t>fo</w:t>
      </w:r>
      <w:proofErr w:type="spellEnd"/>
      <w:r w:rsidR="005C5132">
        <w:rPr>
          <w:sz w:val="32"/>
          <w:lang w:val="en-US"/>
        </w:rPr>
        <w:t xml:space="preserve">r multiple </w:t>
      </w:r>
      <w:proofErr w:type="spellStart"/>
      <w:r w:rsidR="005C5132">
        <w:rPr>
          <w:sz w:val="32"/>
          <w:lang w:val="en-US"/>
        </w:rPr>
        <w:t>S</w:t>
      </w:r>
      <w:r w:rsidR="00D31850">
        <w:rPr>
          <w:sz w:val="32"/>
          <w:lang w:val="en-US"/>
        </w:rPr>
        <w:t>C</w:t>
      </w:r>
      <w:r w:rsidR="005C5132">
        <w:rPr>
          <w:sz w:val="32"/>
          <w:lang w:val="en-US"/>
        </w:rPr>
        <w:t>ell</w:t>
      </w:r>
      <w:proofErr w:type="spellEnd"/>
      <w:r w:rsidR="005C5132">
        <w:rPr>
          <w:sz w:val="32"/>
          <w:lang w:val="en-US"/>
        </w:rPr>
        <w:t xml:space="preserve"> activation</w:t>
      </w:r>
    </w:p>
    <w:tbl>
      <w:tblPr>
        <w:tblStyle w:val="TableGrid"/>
        <w:tblW w:w="0" w:type="auto"/>
        <w:tblLook w:val="04A0" w:firstRow="1" w:lastRow="0" w:firstColumn="1" w:lastColumn="0" w:noHBand="0" w:noVBand="1"/>
      </w:tblPr>
      <w:tblGrid>
        <w:gridCol w:w="9629"/>
      </w:tblGrid>
      <w:tr w:rsidR="00A829E0" w:rsidRPr="00704E66" w14:paraId="53712D91" w14:textId="77777777" w:rsidTr="00A829E0">
        <w:tc>
          <w:tcPr>
            <w:tcW w:w="9629" w:type="dxa"/>
          </w:tcPr>
          <w:p w14:paraId="74B1BDB8" w14:textId="77777777" w:rsidR="00A829E0" w:rsidRPr="00A829E0" w:rsidRDefault="00A829E0" w:rsidP="00A829E0">
            <w:pPr>
              <w:numPr>
                <w:ilvl w:val="0"/>
                <w:numId w:val="23"/>
              </w:numPr>
              <w:tabs>
                <w:tab w:val="clear" w:pos="335"/>
                <w:tab w:val="num" w:pos="0"/>
              </w:tabs>
              <w:ind w:left="339"/>
              <w:contextualSpacing/>
              <w:rPr>
                <w:rFonts w:eastAsiaTheme="minorEastAsia"/>
                <w:color w:val="000000" w:themeColor="text1"/>
                <w:kern w:val="24"/>
                <w:sz w:val="20"/>
                <w:szCs w:val="20"/>
              </w:rPr>
            </w:pPr>
            <w:r w:rsidRPr="00A829E0">
              <w:rPr>
                <w:rFonts w:eastAsiaTheme="minorEastAsia"/>
                <w:color w:val="000000" w:themeColor="text1"/>
                <w:kern w:val="24"/>
                <w:sz w:val="20"/>
                <w:szCs w:val="20"/>
              </w:rPr>
              <w:t>Agreement in RAN4 #94e:</w:t>
            </w:r>
          </w:p>
          <w:p w14:paraId="61C83EBE" w14:textId="77777777" w:rsidR="00A829E0" w:rsidRPr="00A829E0" w:rsidRDefault="00A829E0" w:rsidP="00A829E0">
            <w:pPr>
              <w:numPr>
                <w:ilvl w:val="1"/>
                <w:numId w:val="23"/>
              </w:numPr>
              <w:contextualSpacing/>
              <w:rPr>
                <w:rFonts w:eastAsiaTheme="minorEastAsia"/>
                <w:color w:val="000000" w:themeColor="text1"/>
                <w:kern w:val="24"/>
                <w:sz w:val="20"/>
                <w:szCs w:val="20"/>
              </w:rPr>
            </w:pPr>
            <w:r w:rsidRPr="00A829E0">
              <w:rPr>
                <w:rFonts w:eastAsiaTheme="minorEastAsia"/>
                <w:color w:val="000000" w:themeColor="text1"/>
                <w:kern w:val="24"/>
                <w:sz w:val="20"/>
                <w:szCs w:val="20"/>
              </w:rPr>
              <w:t>MAC CE processing time:</w:t>
            </w:r>
          </w:p>
          <w:p w14:paraId="5A1BE573" w14:textId="77777777" w:rsidR="00A829E0" w:rsidRPr="00A829E0" w:rsidRDefault="00A829E0" w:rsidP="00012B4B">
            <w:pPr>
              <w:numPr>
                <w:ilvl w:val="2"/>
                <w:numId w:val="23"/>
              </w:numPr>
              <w:contextualSpacing/>
              <w:rPr>
                <w:rFonts w:eastAsiaTheme="minorEastAsia"/>
                <w:color w:val="000000" w:themeColor="text1"/>
                <w:kern w:val="24"/>
                <w:sz w:val="20"/>
                <w:szCs w:val="20"/>
              </w:rPr>
            </w:pPr>
            <w:r w:rsidRPr="00A829E0">
              <w:rPr>
                <w:rFonts w:eastAsiaTheme="minorEastAsia"/>
                <w:color w:val="000000" w:themeColor="text1"/>
                <w:kern w:val="24"/>
                <w:sz w:val="20"/>
                <w:szCs w:val="20"/>
              </w:rPr>
              <w:t>For NR-CA, EN-DC, and NE-DC, the MAC processing and application time shall be 3ms.</w:t>
            </w:r>
          </w:p>
          <w:p w14:paraId="7B3E523A" w14:textId="77777777" w:rsidR="00A829E0" w:rsidRPr="00A829E0" w:rsidRDefault="00A829E0" w:rsidP="00012B4B">
            <w:pPr>
              <w:numPr>
                <w:ilvl w:val="2"/>
                <w:numId w:val="23"/>
              </w:numPr>
              <w:contextualSpacing/>
              <w:rPr>
                <w:rFonts w:eastAsiaTheme="minorEastAsia"/>
                <w:color w:val="000000" w:themeColor="text1"/>
                <w:kern w:val="24"/>
                <w:sz w:val="20"/>
                <w:szCs w:val="20"/>
              </w:rPr>
            </w:pPr>
            <w:r w:rsidRPr="00A829E0">
              <w:rPr>
                <w:rFonts w:eastAsiaTheme="minorEastAsia"/>
                <w:color w:val="000000" w:themeColor="text1"/>
                <w:kern w:val="24"/>
                <w:sz w:val="20"/>
                <w:szCs w:val="20"/>
              </w:rPr>
              <w:t>FFS: In NR-DC scenario, if two MAC PDUs on dual NR CGs are received within 3ms, the MAC processing and application time shall be</w:t>
            </w:r>
          </w:p>
          <w:p w14:paraId="20E57907" w14:textId="77777777" w:rsidR="00A829E0" w:rsidRPr="00A829E0" w:rsidRDefault="00A829E0" w:rsidP="00012B4B">
            <w:pPr>
              <w:numPr>
                <w:ilvl w:val="3"/>
                <w:numId w:val="23"/>
              </w:numPr>
              <w:contextualSpacing/>
              <w:rPr>
                <w:rFonts w:eastAsiaTheme="minorEastAsia"/>
                <w:color w:val="000000" w:themeColor="text1"/>
                <w:kern w:val="24"/>
                <w:sz w:val="20"/>
                <w:szCs w:val="20"/>
              </w:rPr>
            </w:pPr>
            <w:r w:rsidRPr="00A829E0">
              <w:rPr>
                <w:rFonts w:eastAsiaTheme="minorEastAsia"/>
                <w:color w:val="000000" w:themeColor="text1"/>
                <w:kern w:val="24"/>
                <w:sz w:val="20"/>
                <w:szCs w:val="20"/>
              </w:rPr>
              <w:t>Option 1: 3ms;</w:t>
            </w:r>
          </w:p>
          <w:p w14:paraId="1E60C20F" w14:textId="77777777" w:rsidR="00A829E0" w:rsidRPr="00A829E0" w:rsidRDefault="00A829E0" w:rsidP="00012B4B">
            <w:pPr>
              <w:numPr>
                <w:ilvl w:val="3"/>
                <w:numId w:val="23"/>
              </w:numPr>
              <w:contextualSpacing/>
              <w:rPr>
                <w:rFonts w:eastAsiaTheme="minorEastAsia"/>
                <w:color w:val="000000" w:themeColor="text1"/>
                <w:kern w:val="24"/>
                <w:sz w:val="20"/>
                <w:szCs w:val="20"/>
              </w:rPr>
            </w:pPr>
            <w:r w:rsidRPr="00A829E0">
              <w:rPr>
                <w:rFonts w:eastAsiaTheme="minorEastAsia"/>
                <w:color w:val="000000" w:themeColor="text1"/>
                <w:kern w:val="24"/>
                <w:sz w:val="20"/>
                <w:szCs w:val="20"/>
              </w:rPr>
              <w:t>Option 2: 6ms.</w:t>
            </w:r>
          </w:p>
          <w:p w14:paraId="624385CE" w14:textId="6A3123C4" w:rsidR="00A829E0" w:rsidRPr="00704E66" w:rsidRDefault="00A829E0" w:rsidP="00A829E0">
            <w:pPr>
              <w:ind w:left="5400"/>
              <w:contextualSpacing/>
              <w:rPr>
                <w:sz w:val="20"/>
                <w:szCs w:val="20"/>
              </w:rPr>
            </w:pPr>
          </w:p>
        </w:tc>
      </w:tr>
    </w:tbl>
    <w:p w14:paraId="153336C0" w14:textId="77777777" w:rsidR="00A829E0" w:rsidRPr="00704E66" w:rsidRDefault="00A829E0" w:rsidP="00A829E0">
      <w:pPr>
        <w:rPr>
          <w:sz w:val="20"/>
          <w:szCs w:val="20"/>
        </w:rPr>
      </w:pPr>
    </w:p>
    <w:p w14:paraId="2165C2AC" w14:textId="5BA69061" w:rsidR="009512A7" w:rsidRPr="00704E66" w:rsidRDefault="00D31850" w:rsidP="00724D35">
      <w:pPr>
        <w:jc w:val="both"/>
        <w:rPr>
          <w:sz w:val="20"/>
          <w:szCs w:val="20"/>
        </w:rPr>
      </w:pPr>
      <w:r w:rsidRPr="00704E66">
        <w:rPr>
          <w:sz w:val="20"/>
          <w:szCs w:val="20"/>
        </w:rPr>
        <w:t xml:space="preserve">Regarding NR-DC, UE might receive 2 MAC CEs for </w:t>
      </w:r>
      <w:proofErr w:type="spellStart"/>
      <w:r w:rsidRPr="00704E66">
        <w:rPr>
          <w:sz w:val="20"/>
          <w:szCs w:val="20"/>
        </w:rPr>
        <w:t>SCell</w:t>
      </w:r>
      <w:proofErr w:type="spellEnd"/>
      <w:r w:rsidRPr="00704E66">
        <w:rPr>
          <w:sz w:val="20"/>
          <w:szCs w:val="20"/>
        </w:rPr>
        <w:t xml:space="preserve"> activation in MCG and SCG, and we think the capability of UE to process MAC CE command shall be at least same as LTE. In LTE we have multiple MAC CE commands case. but the interruption time range is not changed for each </w:t>
      </w:r>
      <w:proofErr w:type="spellStart"/>
      <w:r w:rsidRPr="00704E66">
        <w:rPr>
          <w:sz w:val="20"/>
          <w:szCs w:val="20"/>
        </w:rPr>
        <w:t>SCell</w:t>
      </w:r>
      <w:proofErr w:type="spellEnd"/>
      <w:r w:rsidRPr="00704E66">
        <w:rPr>
          <w:sz w:val="20"/>
          <w:szCs w:val="20"/>
        </w:rPr>
        <w:t xml:space="preserve"> activation in TS36.133 section</w:t>
      </w:r>
      <w:r w:rsidR="009512A7" w:rsidRPr="00704E66">
        <w:rPr>
          <w:sz w:val="20"/>
          <w:szCs w:val="20"/>
        </w:rPr>
        <w:t xml:space="preserve"> 7.7.4</w:t>
      </w:r>
      <w:r w:rsidRPr="00704E66">
        <w:rPr>
          <w:sz w:val="20"/>
          <w:szCs w:val="20"/>
        </w:rPr>
        <w:t xml:space="preserve">. </w:t>
      </w:r>
      <w:r w:rsidR="009512A7" w:rsidRPr="00704E66">
        <w:rPr>
          <w:sz w:val="20"/>
          <w:szCs w:val="20"/>
        </w:rPr>
        <w:t>As we know, t</w:t>
      </w:r>
      <w:r w:rsidRPr="00704E66">
        <w:rPr>
          <w:sz w:val="20"/>
          <w:szCs w:val="20"/>
        </w:rPr>
        <w:t>he starting time point of the interruption</w:t>
      </w:r>
      <w:r w:rsidR="009512A7" w:rsidRPr="00704E66">
        <w:rPr>
          <w:sz w:val="20"/>
          <w:szCs w:val="20"/>
        </w:rPr>
        <w:t xml:space="preserve"> range for </w:t>
      </w:r>
      <w:proofErr w:type="spellStart"/>
      <w:r w:rsidR="009512A7" w:rsidRPr="00704E66">
        <w:rPr>
          <w:sz w:val="20"/>
          <w:szCs w:val="20"/>
        </w:rPr>
        <w:t>SCell</w:t>
      </w:r>
      <w:proofErr w:type="spellEnd"/>
      <w:r w:rsidR="009512A7" w:rsidRPr="00704E66">
        <w:rPr>
          <w:sz w:val="20"/>
          <w:szCs w:val="20"/>
        </w:rPr>
        <w:t xml:space="preserve"> activation is based on when UE can perform the RF tuning/retuning and this RF tuning/retuning only happens after UE successfully decoding the MAC CE.</w:t>
      </w:r>
      <w:r w:rsidRPr="00704E66">
        <w:rPr>
          <w:sz w:val="20"/>
          <w:szCs w:val="20"/>
        </w:rPr>
        <w:t xml:space="preserve"> </w:t>
      </w:r>
      <w:r w:rsidR="009512A7" w:rsidRPr="00704E66">
        <w:rPr>
          <w:sz w:val="20"/>
          <w:szCs w:val="20"/>
        </w:rPr>
        <w:t>So</w:t>
      </w:r>
      <w:r w:rsidRPr="00704E66">
        <w:rPr>
          <w:sz w:val="20"/>
          <w:szCs w:val="20"/>
        </w:rPr>
        <w:t xml:space="preserve"> that means for each </w:t>
      </w:r>
      <w:proofErr w:type="spellStart"/>
      <w:r w:rsidRPr="00704E66">
        <w:rPr>
          <w:sz w:val="20"/>
          <w:szCs w:val="20"/>
        </w:rPr>
        <w:t>SCell</w:t>
      </w:r>
      <w:proofErr w:type="spellEnd"/>
      <w:r w:rsidRPr="00704E66">
        <w:rPr>
          <w:sz w:val="20"/>
          <w:szCs w:val="20"/>
        </w:rPr>
        <w:t xml:space="preserve"> activation procedure the MAC CE decoding time would not be impacted by receiving multiple MAC CEs.</w:t>
      </w:r>
      <w:r w:rsidR="009512A7" w:rsidRPr="00704E66">
        <w:rPr>
          <w:sz w:val="20"/>
          <w:szCs w:val="20"/>
        </w:rPr>
        <w:t xml:space="preserve"> In LTE, for either single </w:t>
      </w:r>
      <w:proofErr w:type="spellStart"/>
      <w:r w:rsidR="009512A7" w:rsidRPr="00704E66">
        <w:rPr>
          <w:sz w:val="20"/>
          <w:szCs w:val="20"/>
        </w:rPr>
        <w:t>SCell</w:t>
      </w:r>
      <w:proofErr w:type="spellEnd"/>
      <w:r w:rsidR="009512A7" w:rsidRPr="00704E66">
        <w:rPr>
          <w:sz w:val="20"/>
          <w:szCs w:val="20"/>
        </w:rPr>
        <w:t xml:space="preserve"> activation or multiple </w:t>
      </w:r>
      <w:proofErr w:type="spellStart"/>
      <w:r w:rsidR="009512A7" w:rsidRPr="00704E66">
        <w:rPr>
          <w:sz w:val="20"/>
          <w:szCs w:val="20"/>
        </w:rPr>
        <w:t>SCell</w:t>
      </w:r>
      <w:proofErr w:type="spellEnd"/>
      <w:r w:rsidR="009512A7" w:rsidRPr="00704E66">
        <w:rPr>
          <w:sz w:val="20"/>
          <w:szCs w:val="20"/>
        </w:rPr>
        <w:t xml:space="preserve"> activation, the MAC CE decoding time is same: “up to 4ms”.</w:t>
      </w:r>
    </w:p>
    <w:p w14:paraId="7B8EA0B6" w14:textId="7433B682" w:rsidR="00724D35" w:rsidRPr="00704E66" w:rsidRDefault="009512A7" w:rsidP="00724D35">
      <w:pPr>
        <w:jc w:val="both"/>
        <w:rPr>
          <w:color w:val="FF0000"/>
          <w:sz w:val="20"/>
          <w:szCs w:val="20"/>
        </w:rPr>
      </w:pPr>
      <w:r w:rsidRPr="00704E66">
        <w:rPr>
          <w:sz w:val="20"/>
          <w:szCs w:val="20"/>
        </w:rPr>
        <w:t xml:space="preserve">Moreover, since last meeting some companies had concern on the 3ms for multiple MAC CEs decoding, we think we can simply reuse the same value from LTE, i.e. 4ms. </w:t>
      </w:r>
      <w:r w:rsidR="0098065D" w:rsidRPr="00704E66">
        <w:rPr>
          <w:sz w:val="20"/>
          <w:szCs w:val="20"/>
        </w:rPr>
        <w:t>However, since different UE has different implementation to handle those two parallel MAC PDUs in two CGs, we are also fine to consider the worst case, that is, 6ms as the processing time as the minimum requirement</w:t>
      </w:r>
      <w:r w:rsidR="00012B4B" w:rsidRPr="00704E66">
        <w:rPr>
          <w:sz w:val="20"/>
          <w:szCs w:val="20"/>
        </w:rPr>
        <w:t xml:space="preserve"> as proposed in last meeting by some companies</w:t>
      </w:r>
      <w:r w:rsidR="0098065D" w:rsidRPr="00704E66">
        <w:rPr>
          <w:sz w:val="20"/>
          <w:szCs w:val="20"/>
        </w:rPr>
        <w:t>.</w:t>
      </w:r>
    </w:p>
    <w:p w14:paraId="382FBB9E" w14:textId="77777777" w:rsidR="00012B4B" w:rsidRPr="00704E66" w:rsidRDefault="00012B4B" w:rsidP="00724D35">
      <w:pPr>
        <w:jc w:val="both"/>
        <w:rPr>
          <w:b/>
          <w:bCs/>
          <w:i/>
          <w:iCs/>
          <w:sz w:val="20"/>
          <w:szCs w:val="20"/>
        </w:rPr>
      </w:pPr>
    </w:p>
    <w:p w14:paraId="34FB0678" w14:textId="62F9F70A" w:rsidR="009512A7" w:rsidRPr="00704E66" w:rsidRDefault="009512A7" w:rsidP="00724D35">
      <w:pPr>
        <w:jc w:val="both"/>
        <w:rPr>
          <w:b/>
          <w:bCs/>
          <w:i/>
          <w:iCs/>
          <w:sz w:val="20"/>
          <w:szCs w:val="20"/>
        </w:rPr>
      </w:pPr>
      <w:r w:rsidRPr="00704E66">
        <w:rPr>
          <w:b/>
          <w:bCs/>
          <w:i/>
          <w:iCs/>
          <w:sz w:val="20"/>
          <w:szCs w:val="20"/>
        </w:rPr>
        <w:t xml:space="preserve">Proposal </w:t>
      </w:r>
      <w:r w:rsidR="00704E66" w:rsidRPr="00704E66">
        <w:rPr>
          <w:b/>
          <w:bCs/>
          <w:i/>
          <w:iCs/>
          <w:sz w:val="20"/>
          <w:szCs w:val="20"/>
        </w:rPr>
        <w:t>4</w:t>
      </w:r>
      <w:r w:rsidRPr="00704E66">
        <w:rPr>
          <w:b/>
          <w:bCs/>
          <w:i/>
          <w:iCs/>
          <w:sz w:val="20"/>
          <w:szCs w:val="20"/>
        </w:rPr>
        <w:t xml:space="preserve">: </w:t>
      </w:r>
      <w:r w:rsidR="00012B4B" w:rsidRPr="00704E66">
        <w:rPr>
          <w:b/>
          <w:bCs/>
          <w:i/>
          <w:iCs/>
          <w:sz w:val="20"/>
          <w:szCs w:val="20"/>
        </w:rPr>
        <w:t>In NR-DC scenario, if two MAC PDUs on dual NR CGs are received within 3ms, the MAC processing and application time shall be</w:t>
      </w:r>
      <w:r w:rsidR="004735A2" w:rsidRPr="00704E66">
        <w:rPr>
          <w:b/>
          <w:bCs/>
          <w:i/>
          <w:iCs/>
          <w:sz w:val="20"/>
          <w:szCs w:val="20"/>
        </w:rPr>
        <w:t xml:space="preserve"> </w:t>
      </w:r>
      <w:r w:rsidR="0098065D" w:rsidRPr="00704E66">
        <w:rPr>
          <w:b/>
          <w:bCs/>
          <w:i/>
          <w:iCs/>
          <w:sz w:val="20"/>
          <w:szCs w:val="20"/>
        </w:rPr>
        <w:t>6</w:t>
      </w:r>
      <w:r w:rsidR="004735A2" w:rsidRPr="00704E66">
        <w:rPr>
          <w:b/>
          <w:bCs/>
          <w:i/>
          <w:iCs/>
          <w:sz w:val="20"/>
          <w:szCs w:val="20"/>
        </w:rPr>
        <w:t>ms.</w:t>
      </w:r>
    </w:p>
    <w:p w14:paraId="2A87297E" w14:textId="1E4F8351" w:rsidR="00704E66" w:rsidRDefault="00704E66" w:rsidP="00724D35">
      <w:pPr>
        <w:jc w:val="both"/>
        <w:rPr>
          <w:b/>
          <w:bCs/>
          <w:i/>
          <w:iCs/>
        </w:rPr>
      </w:pPr>
    </w:p>
    <w:p w14:paraId="67DE5752" w14:textId="2046505C" w:rsidR="00704E66" w:rsidRDefault="00704E66" w:rsidP="00704E66">
      <w:pPr>
        <w:pStyle w:val="Heading1"/>
        <w:numPr>
          <w:ilvl w:val="0"/>
          <w:numId w:val="10"/>
        </w:numPr>
        <w:pBdr>
          <w:top w:val="single" w:sz="12" w:space="2" w:color="auto"/>
        </w:pBdr>
        <w:tabs>
          <w:tab w:val="num" w:pos="45"/>
        </w:tabs>
        <w:jc w:val="both"/>
        <w:rPr>
          <w:sz w:val="32"/>
        </w:rPr>
      </w:pPr>
      <w:r>
        <w:rPr>
          <w:sz w:val="32"/>
        </w:rPr>
        <w:lastRenderedPageBreak/>
        <w:t>Discussion on L1-RSRP measurement time extension</w:t>
      </w:r>
    </w:p>
    <w:tbl>
      <w:tblPr>
        <w:tblStyle w:val="TableGrid"/>
        <w:tblW w:w="0" w:type="auto"/>
        <w:tblLook w:val="04A0" w:firstRow="1" w:lastRow="0" w:firstColumn="1" w:lastColumn="0" w:noHBand="0" w:noVBand="1"/>
      </w:tblPr>
      <w:tblGrid>
        <w:gridCol w:w="9629"/>
      </w:tblGrid>
      <w:tr w:rsidR="00704E66" w14:paraId="2C590FC3" w14:textId="77777777" w:rsidTr="00704E66">
        <w:tc>
          <w:tcPr>
            <w:tcW w:w="9629" w:type="dxa"/>
          </w:tcPr>
          <w:p w14:paraId="39FDD33D" w14:textId="77777777" w:rsidR="00704E66" w:rsidRPr="00704E66" w:rsidRDefault="00704E66" w:rsidP="00704E66">
            <w:pPr>
              <w:numPr>
                <w:ilvl w:val="0"/>
                <w:numId w:val="24"/>
              </w:numPr>
              <w:tabs>
                <w:tab w:val="num" w:pos="0"/>
              </w:tabs>
              <w:ind w:left="360"/>
              <w:contextualSpacing/>
              <w:rPr>
                <w:sz w:val="20"/>
                <w:szCs w:val="20"/>
              </w:rPr>
            </w:pPr>
            <w:r w:rsidRPr="00704E66">
              <w:rPr>
                <w:rFonts w:eastAsiaTheme="minorEastAsia"/>
                <w:color w:val="000000" w:themeColor="text1"/>
                <w:kern w:val="24"/>
                <w:sz w:val="20"/>
                <w:szCs w:val="20"/>
              </w:rPr>
              <w:t>Agreements in RAN4 #94e:</w:t>
            </w:r>
          </w:p>
          <w:p w14:paraId="599D9F14" w14:textId="77777777" w:rsidR="00704E66" w:rsidRPr="00704E66" w:rsidRDefault="00704E66" w:rsidP="00704E66">
            <w:pPr>
              <w:numPr>
                <w:ilvl w:val="1"/>
                <w:numId w:val="24"/>
              </w:numPr>
              <w:ind w:left="360"/>
              <w:contextualSpacing/>
              <w:rPr>
                <w:sz w:val="20"/>
                <w:szCs w:val="20"/>
              </w:rPr>
            </w:pPr>
            <w:r w:rsidRPr="00704E66">
              <w:rPr>
                <w:rFonts w:eastAsiaTheme="minorEastAsia"/>
                <w:color w:val="000000" w:themeColor="text1"/>
                <w:kern w:val="24"/>
                <w:sz w:val="20"/>
                <w:szCs w:val="20"/>
                <w:lang w:val="en-CA"/>
              </w:rPr>
              <w:t>FFS on the necessity of the delay extension due to interruption on L1-RSRP measurement resource</w:t>
            </w:r>
          </w:p>
          <w:p w14:paraId="0EECACE4" w14:textId="77777777" w:rsidR="00704E66" w:rsidRPr="00704E66" w:rsidRDefault="00704E66" w:rsidP="00704E66">
            <w:pPr>
              <w:numPr>
                <w:ilvl w:val="2"/>
                <w:numId w:val="24"/>
              </w:numPr>
              <w:ind w:left="720"/>
              <w:contextualSpacing/>
              <w:rPr>
                <w:sz w:val="20"/>
                <w:szCs w:val="20"/>
              </w:rPr>
            </w:pPr>
            <w:r w:rsidRPr="00704E66">
              <w:rPr>
                <w:rFonts w:eastAsiaTheme="minorEastAsia"/>
                <w:color w:val="000000" w:themeColor="text1"/>
                <w:kern w:val="24"/>
                <w:sz w:val="20"/>
                <w:szCs w:val="20"/>
                <w:lang w:val="en-CA"/>
              </w:rPr>
              <w:t xml:space="preserve">Option 1: In NR CA, there is no additional interruption on the L1-RSRP reporting resource of the target to-be-activated </w:t>
            </w:r>
            <w:proofErr w:type="spellStart"/>
            <w:r w:rsidRPr="00704E66">
              <w:rPr>
                <w:rFonts w:eastAsiaTheme="minorEastAsia"/>
                <w:color w:val="000000" w:themeColor="text1"/>
                <w:kern w:val="24"/>
                <w:sz w:val="20"/>
                <w:szCs w:val="20"/>
                <w:lang w:val="en-CA"/>
              </w:rPr>
              <w:t>SCell</w:t>
            </w:r>
            <w:proofErr w:type="spellEnd"/>
            <w:r w:rsidRPr="00704E66">
              <w:rPr>
                <w:rFonts w:eastAsiaTheme="minorEastAsia"/>
                <w:color w:val="000000" w:themeColor="text1"/>
                <w:kern w:val="24"/>
                <w:sz w:val="20"/>
                <w:szCs w:val="20"/>
                <w:lang w:val="en-CA"/>
              </w:rPr>
              <w:t xml:space="preserve"> and no additional delay extension is needed. In NR DC, EN-DC, NE-DC, only 1 extra L1-RSRP RS periodicity is needed when interruption occurs on the L1-RSRP reporting resource of the target to-be-activated </w:t>
            </w:r>
            <w:proofErr w:type="spellStart"/>
            <w:r w:rsidRPr="00704E66">
              <w:rPr>
                <w:rFonts w:eastAsiaTheme="minorEastAsia"/>
                <w:color w:val="000000" w:themeColor="text1"/>
                <w:kern w:val="24"/>
                <w:sz w:val="20"/>
                <w:szCs w:val="20"/>
                <w:lang w:val="en-CA"/>
              </w:rPr>
              <w:t>SCell</w:t>
            </w:r>
            <w:proofErr w:type="spellEnd"/>
            <w:r w:rsidRPr="00704E66">
              <w:rPr>
                <w:rFonts w:eastAsiaTheme="minorEastAsia"/>
                <w:color w:val="000000" w:themeColor="text1"/>
                <w:kern w:val="24"/>
                <w:sz w:val="20"/>
                <w:szCs w:val="20"/>
                <w:lang w:val="en-CA"/>
              </w:rPr>
              <w:t xml:space="preserve">. </w:t>
            </w:r>
          </w:p>
          <w:p w14:paraId="28B16C83" w14:textId="77777777" w:rsidR="00704E66" w:rsidRPr="00704E66" w:rsidRDefault="00704E66" w:rsidP="00704E66">
            <w:pPr>
              <w:numPr>
                <w:ilvl w:val="2"/>
                <w:numId w:val="24"/>
              </w:numPr>
              <w:ind w:left="720"/>
              <w:contextualSpacing/>
              <w:rPr>
                <w:rFonts w:eastAsiaTheme="minorEastAsia"/>
                <w:color w:val="000000" w:themeColor="text1"/>
                <w:kern w:val="24"/>
                <w:sz w:val="20"/>
                <w:szCs w:val="20"/>
                <w:lang w:val="en-CA"/>
              </w:rPr>
            </w:pPr>
            <w:r w:rsidRPr="00704E66">
              <w:rPr>
                <w:rFonts w:eastAsiaTheme="minorEastAsia"/>
                <w:color w:val="000000" w:themeColor="text1"/>
                <w:kern w:val="24"/>
                <w:sz w:val="20"/>
                <w:szCs w:val="20"/>
                <w:lang w:val="en-CA"/>
              </w:rPr>
              <w:t xml:space="preserve">Option 2: no need to consider whether delay extension is needed or not when </w:t>
            </w:r>
            <w:proofErr w:type="gramStart"/>
            <w:r w:rsidRPr="00704E66">
              <w:rPr>
                <w:rFonts w:eastAsiaTheme="minorEastAsia"/>
                <w:color w:val="000000" w:themeColor="text1"/>
                <w:kern w:val="24"/>
                <w:sz w:val="20"/>
                <w:szCs w:val="20"/>
                <w:lang w:val="en-CA"/>
              </w:rPr>
              <w:t>a</w:t>
            </w:r>
            <w:proofErr w:type="gramEnd"/>
            <w:r w:rsidRPr="00704E66">
              <w:rPr>
                <w:rFonts w:eastAsiaTheme="minorEastAsia"/>
                <w:color w:val="000000" w:themeColor="text1"/>
                <w:kern w:val="24"/>
                <w:sz w:val="20"/>
                <w:szCs w:val="20"/>
                <w:lang w:val="en-CA"/>
              </w:rPr>
              <w:t xml:space="preserve"> SSB that would have been used for L1-RSRP measurement is interrupted. The interruptions relating to other </w:t>
            </w:r>
            <w:proofErr w:type="spellStart"/>
            <w:r w:rsidRPr="00704E66">
              <w:rPr>
                <w:rFonts w:eastAsiaTheme="minorEastAsia"/>
                <w:color w:val="000000" w:themeColor="text1"/>
                <w:kern w:val="24"/>
                <w:sz w:val="20"/>
                <w:szCs w:val="20"/>
                <w:lang w:val="en-CA"/>
              </w:rPr>
              <w:t>SCells</w:t>
            </w:r>
            <w:proofErr w:type="spellEnd"/>
            <w:r w:rsidRPr="00704E66">
              <w:rPr>
                <w:rFonts w:eastAsiaTheme="minorEastAsia"/>
                <w:color w:val="000000" w:themeColor="text1"/>
                <w:kern w:val="24"/>
                <w:sz w:val="20"/>
                <w:szCs w:val="20"/>
                <w:lang w:val="en-CA"/>
              </w:rPr>
              <w:t xml:space="preserve"> have already occurred when the UE starts the L1-RSRP measurement. </w:t>
            </w:r>
          </w:p>
          <w:p w14:paraId="399CB495" w14:textId="77777777" w:rsidR="00704E66" w:rsidRPr="00704E66" w:rsidRDefault="00704E66" w:rsidP="00704E66">
            <w:pPr>
              <w:numPr>
                <w:ilvl w:val="2"/>
                <w:numId w:val="24"/>
              </w:numPr>
              <w:ind w:left="720"/>
              <w:contextualSpacing/>
              <w:rPr>
                <w:rFonts w:eastAsiaTheme="minorEastAsia"/>
                <w:color w:val="000000" w:themeColor="text1"/>
                <w:kern w:val="24"/>
                <w:sz w:val="20"/>
                <w:szCs w:val="20"/>
                <w:lang w:val="en-CA"/>
              </w:rPr>
            </w:pPr>
            <w:r w:rsidRPr="00704E66">
              <w:rPr>
                <w:rFonts w:eastAsiaTheme="minorEastAsia"/>
                <w:color w:val="000000" w:themeColor="text1"/>
                <w:kern w:val="24"/>
                <w:sz w:val="20"/>
                <w:szCs w:val="20"/>
                <w:lang w:val="en-CA"/>
              </w:rPr>
              <w:t xml:space="preserve">Option 3: </w:t>
            </w:r>
          </w:p>
          <w:p w14:paraId="4BC88D8C" w14:textId="77777777" w:rsidR="00704E66" w:rsidRPr="00704E66" w:rsidRDefault="00704E66" w:rsidP="00704E66">
            <w:pPr>
              <w:numPr>
                <w:ilvl w:val="3"/>
                <w:numId w:val="24"/>
              </w:numPr>
              <w:ind w:left="1170"/>
              <w:contextualSpacing/>
              <w:rPr>
                <w:sz w:val="20"/>
                <w:szCs w:val="20"/>
              </w:rPr>
            </w:pPr>
            <w:r w:rsidRPr="00704E66">
              <w:rPr>
                <w:rFonts w:eastAsiaTheme="minorEastAsia"/>
                <w:color w:val="000000" w:themeColor="text1"/>
                <w:kern w:val="24"/>
                <w:sz w:val="20"/>
                <w:szCs w:val="20"/>
                <w:lang w:val="en-CA"/>
              </w:rPr>
              <w:t xml:space="preserve">For per-FR MG capable UE, there is no additional interruption on the L1-RSRP </w:t>
            </w:r>
            <w:r w:rsidRPr="00704E66">
              <w:rPr>
                <w:rFonts w:eastAsiaTheme="minorEastAsia"/>
                <w:color w:val="FF0000"/>
                <w:kern w:val="24"/>
                <w:sz w:val="20"/>
                <w:szCs w:val="20"/>
                <w:lang w:val="en-CA"/>
              </w:rPr>
              <w:t xml:space="preserve">measurement </w:t>
            </w:r>
            <w:r w:rsidRPr="00704E66">
              <w:rPr>
                <w:rFonts w:eastAsiaTheme="minorEastAsia"/>
                <w:color w:val="000000" w:themeColor="text1"/>
                <w:kern w:val="24"/>
                <w:sz w:val="20"/>
                <w:szCs w:val="20"/>
                <w:lang w:val="en-CA"/>
              </w:rPr>
              <w:t xml:space="preserve">resource of the target to-be-activated </w:t>
            </w:r>
            <w:proofErr w:type="spellStart"/>
            <w:r w:rsidRPr="00704E66">
              <w:rPr>
                <w:rFonts w:eastAsiaTheme="minorEastAsia"/>
                <w:color w:val="000000" w:themeColor="text1"/>
                <w:kern w:val="24"/>
                <w:sz w:val="20"/>
                <w:szCs w:val="20"/>
                <w:lang w:val="en-CA"/>
              </w:rPr>
              <w:t>SCell</w:t>
            </w:r>
            <w:proofErr w:type="spellEnd"/>
            <w:r w:rsidRPr="00704E66">
              <w:rPr>
                <w:rFonts w:eastAsiaTheme="minorEastAsia"/>
                <w:color w:val="000000" w:themeColor="text1"/>
                <w:kern w:val="24"/>
                <w:sz w:val="20"/>
                <w:szCs w:val="20"/>
                <w:lang w:val="en-CA"/>
              </w:rPr>
              <w:t xml:space="preserve"> and no additional delay extension is needed. </w:t>
            </w:r>
          </w:p>
          <w:p w14:paraId="67EB1065" w14:textId="77777777" w:rsidR="00704E66" w:rsidRPr="00704E66" w:rsidRDefault="00704E66" w:rsidP="00704E66">
            <w:pPr>
              <w:numPr>
                <w:ilvl w:val="3"/>
                <w:numId w:val="24"/>
              </w:numPr>
              <w:ind w:left="1170"/>
              <w:contextualSpacing/>
              <w:rPr>
                <w:sz w:val="20"/>
                <w:szCs w:val="20"/>
              </w:rPr>
            </w:pPr>
            <w:r w:rsidRPr="00704E66">
              <w:rPr>
                <w:rFonts w:eastAsiaTheme="minorEastAsia"/>
                <w:color w:val="000000" w:themeColor="text1"/>
                <w:kern w:val="24"/>
                <w:sz w:val="20"/>
                <w:szCs w:val="20"/>
                <w:lang w:val="en-CA"/>
              </w:rPr>
              <w:t>For per-UE MG capable UE in NR CA, FFS.</w:t>
            </w:r>
          </w:p>
          <w:p w14:paraId="3FE0D90B" w14:textId="77777777" w:rsidR="00704E66" w:rsidRPr="00704E66" w:rsidRDefault="00704E66" w:rsidP="00704E66">
            <w:pPr>
              <w:numPr>
                <w:ilvl w:val="3"/>
                <w:numId w:val="24"/>
              </w:numPr>
              <w:ind w:left="1170"/>
              <w:contextualSpacing/>
              <w:rPr>
                <w:sz w:val="20"/>
                <w:szCs w:val="20"/>
              </w:rPr>
            </w:pPr>
            <w:r w:rsidRPr="00704E66">
              <w:rPr>
                <w:rFonts w:eastAsiaTheme="minorEastAsia"/>
                <w:color w:val="000000" w:themeColor="text1"/>
                <w:kern w:val="24"/>
                <w:sz w:val="20"/>
                <w:szCs w:val="20"/>
                <w:lang w:val="en-CA"/>
              </w:rPr>
              <w:t>For per-UE MG capable UE in NR DC, FFS.</w:t>
            </w:r>
          </w:p>
          <w:p w14:paraId="2FF3597B" w14:textId="77777777" w:rsidR="00704E66" w:rsidRPr="00704E66" w:rsidRDefault="00704E66" w:rsidP="00704E66">
            <w:pPr>
              <w:numPr>
                <w:ilvl w:val="3"/>
                <w:numId w:val="24"/>
              </w:numPr>
              <w:ind w:left="1170"/>
              <w:contextualSpacing/>
              <w:rPr>
                <w:sz w:val="20"/>
                <w:szCs w:val="20"/>
              </w:rPr>
            </w:pPr>
            <w:r w:rsidRPr="00704E66">
              <w:rPr>
                <w:rFonts w:eastAsiaTheme="minorEastAsia"/>
                <w:color w:val="000000" w:themeColor="text1"/>
                <w:kern w:val="24"/>
                <w:sz w:val="20"/>
                <w:szCs w:val="20"/>
                <w:lang w:val="en-CA"/>
              </w:rPr>
              <w:t>For per-UE MG capable UE in EN-DC and NE-DC, FFS.</w:t>
            </w:r>
          </w:p>
          <w:p w14:paraId="25BC9F66" w14:textId="77777777" w:rsidR="00704E66" w:rsidRPr="00704E66" w:rsidRDefault="00704E66" w:rsidP="00704E66">
            <w:pPr>
              <w:numPr>
                <w:ilvl w:val="1"/>
                <w:numId w:val="24"/>
              </w:numPr>
              <w:ind w:left="360"/>
              <w:contextualSpacing/>
              <w:rPr>
                <w:rFonts w:eastAsiaTheme="minorEastAsia"/>
                <w:color w:val="000000" w:themeColor="text1"/>
                <w:kern w:val="24"/>
                <w:sz w:val="20"/>
                <w:szCs w:val="20"/>
                <w:lang w:val="en-CA"/>
              </w:rPr>
            </w:pPr>
            <w:r w:rsidRPr="00704E66">
              <w:rPr>
                <w:rFonts w:eastAsiaTheme="minorEastAsia"/>
                <w:color w:val="000000" w:themeColor="text1"/>
                <w:kern w:val="24"/>
                <w:sz w:val="20"/>
                <w:szCs w:val="20"/>
                <w:lang w:val="en-CA"/>
              </w:rPr>
              <w:t>If delay extension due to interruption on L1-RSRP measurement resource is needed, FFS on following options:</w:t>
            </w:r>
          </w:p>
          <w:p w14:paraId="503BCC1E" w14:textId="77777777" w:rsidR="00704E66" w:rsidRPr="00704E66" w:rsidRDefault="00704E66" w:rsidP="00704E66">
            <w:pPr>
              <w:numPr>
                <w:ilvl w:val="2"/>
                <w:numId w:val="24"/>
              </w:numPr>
              <w:ind w:left="720"/>
              <w:contextualSpacing/>
              <w:rPr>
                <w:rFonts w:eastAsiaTheme="minorEastAsia"/>
                <w:color w:val="000000" w:themeColor="text1"/>
                <w:kern w:val="24"/>
                <w:sz w:val="20"/>
                <w:szCs w:val="20"/>
                <w:lang w:val="en-CA"/>
              </w:rPr>
            </w:pPr>
            <w:r w:rsidRPr="00704E66">
              <w:rPr>
                <w:rFonts w:eastAsiaTheme="minorEastAsia"/>
                <w:color w:val="000000" w:themeColor="text1"/>
                <w:kern w:val="24"/>
                <w:sz w:val="20"/>
                <w:szCs w:val="20"/>
                <w:lang w:val="en-CA"/>
              </w:rPr>
              <w:t xml:space="preserve">Option 1: if interruption occurs on L1-RSRP resource for measurement, then total delay should be extended by X extra L1-RSRP RS periodicity. X is number of L1-RSRP resource for measurement being interrupted </w:t>
            </w:r>
          </w:p>
          <w:p w14:paraId="21FE1ADB" w14:textId="756C74EC" w:rsidR="00704E66" w:rsidRPr="00704E66" w:rsidRDefault="00704E66" w:rsidP="00704E66">
            <w:pPr>
              <w:numPr>
                <w:ilvl w:val="2"/>
                <w:numId w:val="24"/>
              </w:numPr>
              <w:ind w:left="720"/>
              <w:contextualSpacing/>
              <w:rPr>
                <w:rFonts w:eastAsiaTheme="minorEastAsia"/>
                <w:color w:val="000000" w:themeColor="text1"/>
                <w:kern w:val="24"/>
                <w:sz w:val="20"/>
                <w:szCs w:val="20"/>
                <w:lang w:val="en-CA"/>
              </w:rPr>
            </w:pPr>
            <w:r w:rsidRPr="00704E66">
              <w:rPr>
                <w:rFonts w:eastAsiaTheme="minorEastAsia"/>
                <w:color w:val="000000" w:themeColor="text1"/>
                <w:kern w:val="24"/>
                <w:sz w:val="20"/>
                <w:szCs w:val="20"/>
                <w:lang w:val="en-CA"/>
              </w:rPr>
              <w:t xml:space="preserve">Option 2: In NR CA, there is no additional interruption on the L1-RSRP reporting resource of the target to-be-activated </w:t>
            </w:r>
            <w:proofErr w:type="spellStart"/>
            <w:r w:rsidRPr="00704E66">
              <w:rPr>
                <w:rFonts w:eastAsiaTheme="minorEastAsia"/>
                <w:color w:val="000000" w:themeColor="text1"/>
                <w:kern w:val="24"/>
                <w:sz w:val="20"/>
                <w:szCs w:val="20"/>
                <w:lang w:val="en-CA"/>
              </w:rPr>
              <w:t>SCell</w:t>
            </w:r>
            <w:proofErr w:type="spellEnd"/>
            <w:r w:rsidRPr="00704E66">
              <w:rPr>
                <w:rFonts w:eastAsiaTheme="minorEastAsia"/>
                <w:color w:val="000000" w:themeColor="text1"/>
                <w:kern w:val="24"/>
                <w:sz w:val="20"/>
                <w:szCs w:val="20"/>
                <w:lang w:val="en-CA"/>
              </w:rPr>
              <w:t xml:space="preserve"> and no additional delay extension is needed. In NR DC, EN-DC, NE-DC, only 1 extra L1-RSRP RS periodicity is needed when interruption occurs on the L1-RSRP reporting resource of the target to-be-activated </w:t>
            </w:r>
            <w:proofErr w:type="spellStart"/>
            <w:r w:rsidRPr="00704E66">
              <w:rPr>
                <w:rFonts w:eastAsiaTheme="minorEastAsia"/>
                <w:color w:val="000000" w:themeColor="text1"/>
                <w:kern w:val="24"/>
                <w:sz w:val="20"/>
                <w:szCs w:val="20"/>
                <w:lang w:val="en-CA"/>
              </w:rPr>
              <w:t>SCell</w:t>
            </w:r>
            <w:proofErr w:type="spellEnd"/>
            <w:r w:rsidRPr="00704E66">
              <w:rPr>
                <w:rFonts w:eastAsiaTheme="minorEastAsia"/>
                <w:color w:val="000000" w:themeColor="text1"/>
                <w:kern w:val="24"/>
                <w:sz w:val="20"/>
                <w:szCs w:val="20"/>
                <w:lang w:val="en-CA"/>
              </w:rPr>
              <w:t xml:space="preserve">. </w:t>
            </w:r>
          </w:p>
        </w:tc>
      </w:tr>
    </w:tbl>
    <w:p w14:paraId="4485942A" w14:textId="77777777" w:rsidR="00704E66" w:rsidRPr="00704E66" w:rsidRDefault="00704E66" w:rsidP="00704E66">
      <w:pPr>
        <w:rPr>
          <w:lang w:val="en-GB"/>
        </w:rPr>
      </w:pPr>
    </w:p>
    <w:p w14:paraId="17AF0253" w14:textId="77777777" w:rsidR="00704E66" w:rsidRDefault="00704E66" w:rsidP="00704E66">
      <w:pPr>
        <w:ind w:left="615"/>
        <w:contextualSpacing/>
        <w:rPr>
          <w:rFonts w:eastAsiaTheme="minorEastAsia"/>
          <w:color w:val="000000" w:themeColor="text1"/>
          <w:kern w:val="24"/>
          <w:lang w:val="en-CA"/>
        </w:rPr>
      </w:pPr>
    </w:p>
    <w:p w14:paraId="6721E6A7" w14:textId="77777777" w:rsidR="003B45D8" w:rsidRDefault="00704E66" w:rsidP="00704E66">
      <w:pPr>
        <w:keepNext/>
        <w:overflowPunct w:val="0"/>
        <w:autoSpaceDE w:val="0"/>
        <w:autoSpaceDN w:val="0"/>
        <w:adjustRightInd w:val="0"/>
        <w:spacing w:after="180"/>
        <w:jc w:val="both"/>
        <w:textAlignment w:val="baseline"/>
        <w:rPr>
          <w:sz w:val="20"/>
          <w:szCs w:val="20"/>
        </w:rPr>
      </w:pPr>
      <w:r w:rsidRPr="003B45D8">
        <w:rPr>
          <w:sz w:val="20"/>
          <w:szCs w:val="20"/>
        </w:rPr>
        <w:t xml:space="preserve">Only “FR2 unknown </w:t>
      </w:r>
      <w:proofErr w:type="spellStart"/>
      <w:r w:rsidRPr="003B45D8">
        <w:rPr>
          <w:sz w:val="20"/>
          <w:szCs w:val="20"/>
        </w:rPr>
        <w:t>SCell</w:t>
      </w:r>
      <w:proofErr w:type="spellEnd"/>
      <w:r w:rsidRPr="003B45D8">
        <w:rPr>
          <w:sz w:val="20"/>
          <w:szCs w:val="20"/>
        </w:rPr>
        <w:t xml:space="preserve"> without active serving cell on same band” needs L1-RSRP measurement</w:t>
      </w:r>
      <w:r w:rsidR="003B45D8" w:rsidRPr="003B45D8">
        <w:rPr>
          <w:sz w:val="20"/>
          <w:szCs w:val="20"/>
        </w:rPr>
        <w:t xml:space="preserve"> during the </w:t>
      </w:r>
      <w:proofErr w:type="spellStart"/>
      <w:r w:rsidR="003B45D8" w:rsidRPr="003B45D8">
        <w:rPr>
          <w:sz w:val="20"/>
          <w:szCs w:val="20"/>
        </w:rPr>
        <w:t>SCell</w:t>
      </w:r>
      <w:proofErr w:type="spellEnd"/>
      <w:r w:rsidR="003B45D8" w:rsidRPr="003B45D8">
        <w:rPr>
          <w:sz w:val="20"/>
          <w:szCs w:val="20"/>
        </w:rPr>
        <w:t xml:space="preserve"> activation</w:t>
      </w:r>
      <w:r w:rsidRPr="003B45D8">
        <w:rPr>
          <w:sz w:val="20"/>
          <w:szCs w:val="20"/>
        </w:rPr>
        <w:t>.</w:t>
      </w:r>
      <w:r w:rsidR="003B45D8" w:rsidRPr="003B45D8">
        <w:rPr>
          <w:sz w:val="20"/>
          <w:szCs w:val="20"/>
        </w:rPr>
        <w:t xml:space="preserve"> </w:t>
      </w:r>
      <w:r w:rsidRPr="003B45D8">
        <w:rPr>
          <w:sz w:val="20"/>
          <w:szCs w:val="20"/>
        </w:rPr>
        <w:t>Based on the simplification</w:t>
      </w:r>
      <w:r w:rsidR="003B45D8" w:rsidRPr="003B45D8">
        <w:rPr>
          <w:sz w:val="20"/>
          <w:szCs w:val="20"/>
        </w:rPr>
        <w:t xml:space="preserve"> proposal 2</w:t>
      </w:r>
      <w:r w:rsidRPr="003B45D8">
        <w:rPr>
          <w:sz w:val="20"/>
          <w:szCs w:val="20"/>
        </w:rPr>
        <w:t xml:space="preserve">, </w:t>
      </w:r>
      <w:r w:rsidR="003B45D8">
        <w:rPr>
          <w:sz w:val="20"/>
          <w:szCs w:val="20"/>
        </w:rPr>
        <w:t xml:space="preserve">since only per-FR capable UE is considered for multiple </w:t>
      </w:r>
      <w:proofErr w:type="spellStart"/>
      <w:r w:rsidR="003B45D8">
        <w:rPr>
          <w:sz w:val="20"/>
          <w:szCs w:val="20"/>
        </w:rPr>
        <w:t>SCell</w:t>
      </w:r>
      <w:proofErr w:type="spellEnd"/>
      <w:r w:rsidR="003B45D8">
        <w:rPr>
          <w:sz w:val="20"/>
          <w:szCs w:val="20"/>
        </w:rPr>
        <w:t xml:space="preserve"> activation in different CGs in NR-DC, </w:t>
      </w:r>
      <w:r w:rsidRPr="003B45D8">
        <w:rPr>
          <w:sz w:val="20"/>
          <w:szCs w:val="20"/>
        </w:rPr>
        <w:t xml:space="preserve">no interruption will be </w:t>
      </w:r>
      <w:r w:rsidR="003B45D8">
        <w:rPr>
          <w:sz w:val="20"/>
          <w:szCs w:val="20"/>
        </w:rPr>
        <w:t xml:space="preserve">assumed </w:t>
      </w:r>
      <w:r w:rsidRPr="003B45D8">
        <w:rPr>
          <w:sz w:val="20"/>
          <w:szCs w:val="20"/>
        </w:rPr>
        <w:t xml:space="preserve">from </w:t>
      </w:r>
      <w:proofErr w:type="spellStart"/>
      <w:r w:rsidR="003B45D8">
        <w:rPr>
          <w:sz w:val="20"/>
          <w:szCs w:val="20"/>
        </w:rPr>
        <w:t>SCell</w:t>
      </w:r>
      <w:proofErr w:type="spellEnd"/>
      <w:r w:rsidR="003B45D8">
        <w:rPr>
          <w:sz w:val="20"/>
          <w:szCs w:val="20"/>
        </w:rPr>
        <w:t xml:space="preserve"> activation in </w:t>
      </w:r>
      <w:r w:rsidRPr="003B45D8">
        <w:rPr>
          <w:sz w:val="20"/>
          <w:szCs w:val="20"/>
        </w:rPr>
        <w:t>other CG</w:t>
      </w:r>
      <w:r w:rsidR="003B45D8" w:rsidRPr="003B45D8">
        <w:rPr>
          <w:sz w:val="20"/>
          <w:szCs w:val="20"/>
        </w:rPr>
        <w:t>.</w:t>
      </w:r>
      <w:r w:rsidRPr="003B45D8">
        <w:rPr>
          <w:sz w:val="20"/>
          <w:szCs w:val="20"/>
        </w:rPr>
        <w:t xml:space="preserve"> </w:t>
      </w:r>
    </w:p>
    <w:p w14:paraId="13FDCA4D" w14:textId="5D167F7E" w:rsidR="00704E66" w:rsidRDefault="003B45D8" w:rsidP="00704E66">
      <w:pPr>
        <w:keepNext/>
        <w:overflowPunct w:val="0"/>
        <w:autoSpaceDE w:val="0"/>
        <w:autoSpaceDN w:val="0"/>
        <w:adjustRightInd w:val="0"/>
        <w:spacing w:after="180"/>
        <w:jc w:val="both"/>
        <w:textAlignment w:val="baseline"/>
        <w:rPr>
          <w:sz w:val="20"/>
          <w:szCs w:val="20"/>
        </w:rPr>
      </w:pPr>
      <w:r>
        <w:rPr>
          <w:sz w:val="20"/>
          <w:szCs w:val="20"/>
        </w:rPr>
        <w:t xml:space="preserve">Furthermore, since only one single MAC CE is received for multiple </w:t>
      </w:r>
      <w:proofErr w:type="spellStart"/>
      <w:r>
        <w:rPr>
          <w:sz w:val="20"/>
          <w:szCs w:val="20"/>
        </w:rPr>
        <w:t>Scell</w:t>
      </w:r>
      <w:proofErr w:type="spellEnd"/>
      <w:r>
        <w:rPr>
          <w:sz w:val="20"/>
          <w:szCs w:val="20"/>
        </w:rPr>
        <w:t xml:space="preserve"> activation </w:t>
      </w:r>
      <w:r w:rsidR="00704E66" w:rsidRPr="003B45D8">
        <w:rPr>
          <w:sz w:val="20"/>
          <w:szCs w:val="20"/>
        </w:rPr>
        <w:t xml:space="preserve">in </w:t>
      </w:r>
      <w:r>
        <w:rPr>
          <w:sz w:val="20"/>
          <w:szCs w:val="20"/>
        </w:rPr>
        <w:t xml:space="preserve">one </w:t>
      </w:r>
      <w:r w:rsidR="00704E66" w:rsidRPr="003B45D8">
        <w:rPr>
          <w:sz w:val="20"/>
          <w:szCs w:val="20"/>
        </w:rPr>
        <w:t xml:space="preserve">CG, we also think the RF tuning </w:t>
      </w:r>
      <w:r>
        <w:rPr>
          <w:sz w:val="20"/>
          <w:szCs w:val="20"/>
        </w:rPr>
        <w:t xml:space="preserve">timing </w:t>
      </w:r>
      <w:r w:rsidR="00704E66" w:rsidRPr="003B45D8">
        <w:rPr>
          <w:sz w:val="20"/>
          <w:szCs w:val="20"/>
        </w:rPr>
        <w:t>is aligned</w:t>
      </w:r>
      <w:r>
        <w:rPr>
          <w:sz w:val="20"/>
          <w:szCs w:val="20"/>
        </w:rPr>
        <w:t xml:space="preserve"> and RF tuning will occur before L1-RSRP measurement always</w:t>
      </w:r>
      <w:r w:rsidR="00704E66" w:rsidRPr="003B45D8">
        <w:rPr>
          <w:sz w:val="20"/>
          <w:szCs w:val="20"/>
        </w:rPr>
        <w:t>, so the L1-RSRP delay does not need to be extended</w:t>
      </w:r>
      <w:r>
        <w:rPr>
          <w:sz w:val="20"/>
          <w:szCs w:val="20"/>
        </w:rPr>
        <w:t xml:space="preserve"> for NR CA, EN-DC and NE-DC for</w:t>
      </w:r>
      <w:r w:rsidR="00704E66" w:rsidRPr="003B45D8">
        <w:rPr>
          <w:sz w:val="20"/>
          <w:szCs w:val="20"/>
        </w:rPr>
        <w:t xml:space="preserve"> </w:t>
      </w:r>
      <w:r>
        <w:rPr>
          <w:sz w:val="20"/>
          <w:szCs w:val="20"/>
        </w:rPr>
        <w:t>p</w:t>
      </w:r>
      <w:r w:rsidR="00704E66" w:rsidRPr="003B45D8">
        <w:rPr>
          <w:sz w:val="20"/>
          <w:szCs w:val="20"/>
        </w:rPr>
        <w:t>er-UE capable UE</w:t>
      </w:r>
      <w:r>
        <w:rPr>
          <w:sz w:val="20"/>
          <w:szCs w:val="20"/>
        </w:rPr>
        <w:t>.</w:t>
      </w:r>
      <w:r w:rsidR="00704E66" w:rsidRPr="003B45D8">
        <w:rPr>
          <w:sz w:val="20"/>
          <w:szCs w:val="20"/>
        </w:rPr>
        <w:t xml:space="preserve"> </w:t>
      </w:r>
    </w:p>
    <w:p w14:paraId="4325FDA2" w14:textId="7B0A71FE" w:rsidR="00251AB2" w:rsidRPr="00251AB2" w:rsidRDefault="00251AB2" w:rsidP="00704E66">
      <w:pPr>
        <w:keepNext/>
        <w:overflowPunct w:val="0"/>
        <w:autoSpaceDE w:val="0"/>
        <w:autoSpaceDN w:val="0"/>
        <w:adjustRightInd w:val="0"/>
        <w:spacing w:after="180"/>
        <w:jc w:val="both"/>
        <w:textAlignment w:val="baseline"/>
        <w:rPr>
          <w:b/>
          <w:bCs/>
          <w:i/>
          <w:iCs/>
          <w:sz w:val="20"/>
          <w:szCs w:val="20"/>
        </w:rPr>
      </w:pPr>
      <w:r w:rsidRPr="00251AB2">
        <w:rPr>
          <w:b/>
          <w:bCs/>
          <w:i/>
          <w:iCs/>
          <w:sz w:val="20"/>
          <w:szCs w:val="20"/>
        </w:rPr>
        <w:t>Proposal 5:</w:t>
      </w:r>
    </w:p>
    <w:p w14:paraId="3216B720" w14:textId="77777777" w:rsidR="00251AB2" w:rsidRPr="00251AB2" w:rsidRDefault="00251AB2" w:rsidP="00251AB2">
      <w:pPr>
        <w:pStyle w:val="ListParagraph"/>
        <w:numPr>
          <w:ilvl w:val="0"/>
          <w:numId w:val="42"/>
        </w:numPr>
        <w:ind w:firstLineChars="0"/>
        <w:contextualSpacing/>
        <w:rPr>
          <w:b/>
          <w:bCs/>
          <w:i/>
          <w:iCs/>
          <w:sz w:val="20"/>
          <w:szCs w:val="20"/>
        </w:rPr>
      </w:pPr>
      <w:r w:rsidRPr="00251AB2">
        <w:rPr>
          <w:rFonts w:eastAsiaTheme="minorEastAsia"/>
          <w:b/>
          <w:bCs/>
          <w:i/>
          <w:iCs/>
          <w:kern w:val="24"/>
          <w:sz w:val="20"/>
          <w:szCs w:val="20"/>
          <w:lang w:val="en-CA"/>
        </w:rPr>
        <w:t xml:space="preserve">For per-FR MG capable UE, there is no additional interruption on the L1-RSRP measurement resource of the target to-be-activated </w:t>
      </w:r>
      <w:proofErr w:type="spellStart"/>
      <w:r w:rsidRPr="00251AB2">
        <w:rPr>
          <w:rFonts w:eastAsiaTheme="minorEastAsia"/>
          <w:b/>
          <w:bCs/>
          <w:i/>
          <w:iCs/>
          <w:kern w:val="24"/>
          <w:sz w:val="20"/>
          <w:szCs w:val="20"/>
          <w:lang w:val="en-CA"/>
        </w:rPr>
        <w:t>SCell</w:t>
      </w:r>
      <w:proofErr w:type="spellEnd"/>
      <w:r w:rsidRPr="00251AB2">
        <w:rPr>
          <w:rFonts w:eastAsiaTheme="minorEastAsia"/>
          <w:b/>
          <w:bCs/>
          <w:i/>
          <w:iCs/>
          <w:kern w:val="24"/>
          <w:sz w:val="20"/>
          <w:szCs w:val="20"/>
          <w:lang w:val="en-CA"/>
        </w:rPr>
        <w:t xml:space="preserve"> and no additional delay extension is needed. </w:t>
      </w:r>
    </w:p>
    <w:p w14:paraId="2C7C26C2" w14:textId="6CC07943" w:rsidR="00251AB2" w:rsidRPr="007479C7" w:rsidRDefault="00251AB2" w:rsidP="00251AB2">
      <w:pPr>
        <w:pStyle w:val="ListParagraph"/>
        <w:numPr>
          <w:ilvl w:val="0"/>
          <w:numId w:val="42"/>
        </w:numPr>
        <w:ind w:firstLineChars="0"/>
        <w:contextualSpacing/>
        <w:rPr>
          <w:b/>
          <w:bCs/>
          <w:i/>
          <w:iCs/>
          <w:sz w:val="20"/>
          <w:szCs w:val="20"/>
        </w:rPr>
      </w:pPr>
      <w:r w:rsidRPr="00251AB2">
        <w:rPr>
          <w:rFonts w:eastAsiaTheme="minorEastAsia"/>
          <w:b/>
          <w:bCs/>
          <w:i/>
          <w:iCs/>
          <w:kern w:val="24"/>
          <w:sz w:val="20"/>
          <w:szCs w:val="20"/>
          <w:lang w:val="en-CA"/>
        </w:rPr>
        <w:t xml:space="preserve">For per-UE MG capable UE in NR </w:t>
      </w:r>
      <w:r>
        <w:rPr>
          <w:rFonts w:eastAsiaTheme="minorEastAsia"/>
          <w:b/>
          <w:bCs/>
          <w:i/>
          <w:iCs/>
          <w:kern w:val="24"/>
          <w:sz w:val="20"/>
          <w:szCs w:val="20"/>
          <w:lang w:val="en-CA"/>
        </w:rPr>
        <w:t>S</w:t>
      </w:r>
      <w:r w:rsidRPr="00251AB2">
        <w:rPr>
          <w:rFonts w:eastAsiaTheme="minorEastAsia"/>
          <w:b/>
          <w:bCs/>
          <w:i/>
          <w:iCs/>
          <w:kern w:val="24"/>
          <w:sz w:val="20"/>
          <w:szCs w:val="20"/>
          <w:lang w:val="en-CA"/>
        </w:rPr>
        <w:t>A</w:t>
      </w:r>
      <w:r>
        <w:rPr>
          <w:rFonts w:eastAsiaTheme="minorEastAsia"/>
          <w:b/>
          <w:bCs/>
          <w:i/>
          <w:iCs/>
          <w:kern w:val="24"/>
          <w:sz w:val="20"/>
          <w:szCs w:val="20"/>
          <w:lang w:val="en-CA"/>
        </w:rPr>
        <w:t>, EN-DC, NE-DC</w:t>
      </w:r>
      <w:r w:rsidRPr="00251AB2">
        <w:rPr>
          <w:rFonts w:eastAsiaTheme="minorEastAsia"/>
          <w:b/>
          <w:bCs/>
          <w:i/>
          <w:iCs/>
          <w:kern w:val="24"/>
          <w:sz w:val="20"/>
          <w:szCs w:val="20"/>
          <w:lang w:val="en-CA"/>
        </w:rPr>
        <w:t xml:space="preserve">, there is no additional interruption on the L1-RSRP measurement resource of the target to-be-activated </w:t>
      </w:r>
      <w:proofErr w:type="spellStart"/>
      <w:r w:rsidRPr="00251AB2">
        <w:rPr>
          <w:rFonts w:eastAsiaTheme="minorEastAsia"/>
          <w:b/>
          <w:bCs/>
          <w:i/>
          <w:iCs/>
          <w:kern w:val="24"/>
          <w:sz w:val="20"/>
          <w:szCs w:val="20"/>
          <w:lang w:val="en-CA"/>
        </w:rPr>
        <w:t>SCell</w:t>
      </w:r>
      <w:proofErr w:type="spellEnd"/>
      <w:r w:rsidRPr="00251AB2">
        <w:rPr>
          <w:rFonts w:eastAsiaTheme="minorEastAsia"/>
          <w:b/>
          <w:bCs/>
          <w:i/>
          <w:iCs/>
          <w:kern w:val="24"/>
          <w:sz w:val="20"/>
          <w:szCs w:val="20"/>
          <w:lang w:val="en-CA"/>
        </w:rPr>
        <w:t xml:space="preserve"> and no additional delay extension is needed.</w:t>
      </w:r>
    </w:p>
    <w:p w14:paraId="2EF8F521" w14:textId="514AEB58" w:rsidR="007479C7" w:rsidRPr="00251AB2" w:rsidRDefault="007479C7" w:rsidP="00251AB2">
      <w:pPr>
        <w:pStyle w:val="ListParagraph"/>
        <w:numPr>
          <w:ilvl w:val="0"/>
          <w:numId w:val="42"/>
        </w:numPr>
        <w:ind w:firstLineChars="0"/>
        <w:contextualSpacing/>
        <w:rPr>
          <w:b/>
          <w:bCs/>
          <w:i/>
          <w:iCs/>
          <w:sz w:val="20"/>
          <w:szCs w:val="20"/>
        </w:rPr>
      </w:pPr>
      <w:r w:rsidRPr="00251AB2">
        <w:rPr>
          <w:rFonts w:eastAsiaTheme="minorEastAsia"/>
          <w:b/>
          <w:bCs/>
          <w:i/>
          <w:iCs/>
          <w:kern w:val="24"/>
          <w:sz w:val="20"/>
          <w:szCs w:val="20"/>
          <w:lang w:val="en-CA"/>
        </w:rPr>
        <w:t>For per-UE MG capable UE in NR</w:t>
      </w:r>
      <w:r>
        <w:rPr>
          <w:rFonts w:eastAsiaTheme="minorEastAsia"/>
          <w:b/>
          <w:bCs/>
          <w:i/>
          <w:iCs/>
          <w:kern w:val="24"/>
          <w:sz w:val="20"/>
          <w:szCs w:val="20"/>
          <w:lang w:val="en-CA"/>
        </w:rPr>
        <w:t>-</w:t>
      </w:r>
      <w:r w:rsidRPr="00251AB2">
        <w:rPr>
          <w:rFonts w:eastAsiaTheme="minorEastAsia"/>
          <w:b/>
          <w:bCs/>
          <w:i/>
          <w:iCs/>
          <w:kern w:val="24"/>
          <w:sz w:val="20"/>
          <w:szCs w:val="20"/>
          <w:lang w:val="en-CA"/>
        </w:rPr>
        <w:t>DC</w:t>
      </w:r>
      <w:r>
        <w:rPr>
          <w:rFonts w:eastAsiaTheme="minorEastAsia"/>
          <w:b/>
          <w:bCs/>
          <w:i/>
          <w:iCs/>
          <w:kern w:val="24"/>
          <w:sz w:val="20"/>
          <w:szCs w:val="20"/>
          <w:lang w:val="en-CA"/>
        </w:rPr>
        <w:t xml:space="preserve">, if </w:t>
      </w:r>
      <w:r>
        <w:rPr>
          <w:b/>
          <w:bCs/>
          <w:i/>
          <w:iCs/>
          <w:sz w:val="20"/>
          <w:szCs w:val="20"/>
        </w:rPr>
        <w:t xml:space="preserve">all to-be-activated </w:t>
      </w:r>
      <w:proofErr w:type="spellStart"/>
      <w:r>
        <w:rPr>
          <w:b/>
          <w:bCs/>
          <w:i/>
          <w:iCs/>
          <w:sz w:val="20"/>
          <w:szCs w:val="20"/>
        </w:rPr>
        <w:t>Scells</w:t>
      </w:r>
      <w:proofErr w:type="spellEnd"/>
      <w:r>
        <w:rPr>
          <w:b/>
          <w:bCs/>
          <w:i/>
          <w:iCs/>
          <w:sz w:val="20"/>
          <w:szCs w:val="20"/>
        </w:rPr>
        <w:t xml:space="preserve"> belong to a single CG</w:t>
      </w:r>
      <w:r>
        <w:rPr>
          <w:b/>
          <w:bCs/>
          <w:i/>
          <w:iCs/>
          <w:sz w:val="20"/>
          <w:szCs w:val="20"/>
          <w:lang w:val="en-US"/>
        </w:rPr>
        <w:t xml:space="preserve">, </w:t>
      </w:r>
      <w:r w:rsidRPr="00251AB2">
        <w:rPr>
          <w:rFonts w:eastAsiaTheme="minorEastAsia"/>
          <w:b/>
          <w:bCs/>
          <w:i/>
          <w:iCs/>
          <w:kern w:val="24"/>
          <w:sz w:val="20"/>
          <w:szCs w:val="20"/>
          <w:lang w:val="en-CA"/>
        </w:rPr>
        <w:t xml:space="preserve">there is no additional interruption on the L1-RSRP measurement resource of the target to-be-activated </w:t>
      </w:r>
      <w:proofErr w:type="spellStart"/>
      <w:r w:rsidRPr="00251AB2">
        <w:rPr>
          <w:rFonts w:eastAsiaTheme="minorEastAsia"/>
          <w:b/>
          <w:bCs/>
          <w:i/>
          <w:iCs/>
          <w:kern w:val="24"/>
          <w:sz w:val="20"/>
          <w:szCs w:val="20"/>
          <w:lang w:val="en-CA"/>
        </w:rPr>
        <w:t>SCell</w:t>
      </w:r>
      <w:proofErr w:type="spellEnd"/>
      <w:r w:rsidRPr="00251AB2">
        <w:rPr>
          <w:rFonts w:eastAsiaTheme="minorEastAsia"/>
          <w:b/>
          <w:bCs/>
          <w:i/>
          <w:iCs/>
          <w:kern w:val="24"/>
          <w:sz w:val="20"/>
          <w:szCs w:val="20"/>
          <w:lang w:val="en-CA"/>
        </w:rPr>
        <w:t xml:space="preserve"> and no additional delay extension is needed</w:t>
      </w:r>
      <w:r>
        <w:rPr>
          <w:rFonts w:eastAsiaTheme="minorEastAsia"/>
          <w:b/>
          <w:bCs/>
          <w:i/>
          <w:iCs/>
          <w:kern w:val="24"/>
          <w:sz w:val="20"/>
          <w:szCs w:val="20"/>
          <w:lang w:val="en-CA"/>
        </w:rPr>
        <w:t>.</w:t>
      </w:r>
    </w:p>
    <w:p w14:paraId="31E7BC0A" w14:textId="4CEED4D7" w:rsidR="00251AB2" w:rsidRPr="00251AB2" w:rsidRDefault="00251AB2" w:rsidP="00251AB2">
      <w:pPr>
        <w:pStyle w:val="ListParagraph"/>
        <w:numPr>
          <w:ilvl w:val="0"/>
          <w:numId w:val="42"/>
        </w:numPr>
        <w:ind w:firstLineChars="0"/>
        <w:contextualSpacing/>
        <w:rPr>
          <w:b/>
          <w:bCs/>
          <w:i/>
          <w:iCs/>
          <w:sz w:val="20"/>
          <w:szCs w:val="20"/>
        </w:rPr>
      </w:pPr>
      <w:r w:rsidRPr="00251AB2">
        <w:rPr>
          <w:rFonts w:eastAsiaTheme="minorEastAsia"/>
          <w:b/>
          <w:bCs/>
          <w:i/>
          <w:iCs/>
          <w:kern w:val="24"/>
          <w:sz w:val="20"/>
          <w:szCs w:val="20"/>
          <w:lang w:val="en-CA"/>
        </w:rPr>
        <w:t>For per-UE MG capable UE in NR</w:t>
      </w:r>
      <w:r w:rsidR="007479C7">
        <w:rPr>
          <w:rFonts w:eastAsiaTheme="minorEastAsia"/>
          <w:b/>
          <w:bCs/>
          <w:i/>
          <w:iCs/>
          <w:kern w:val="24"/>
          <w:sz w:val="20"/>
          <w:szCs w:val="20"/>
          <w:lang w:val="en-CA"/>
        </w:rPr>
        <w:t>-</w:t>
      </w:r>
      <w:r w:rsidRPr="00251AB2">
        <w:rPr>
          <w:rFonts w:eastAsiaTheme="minorEastAsia"/>
          <w:b/>
          <w:bCs/>
          <w:i/>
          <w:iCs/>
          <w:kern w:val="24"/>
          <w:sz w:val="20"/>
          <w:szCs w:val="20"/>
          <w:lang w:val="en-CA"/>
        </w:rPr>
        <w:t xml:space="preserve">DC, </w:t>
      </w:r>
      <w:r w:rsidR="007479C7">
        <w:rPr>
          <w:rFonts w:eastAsiaTheme="minorEastAsia"/>
          <w:b/>
          <w:bCs/>
          <w:i/>
          <w:iCs/>
          <w:kern w:val="24"/>
          <w:sz w:val="20"/>
          <w:szCs w:val="20"/>
          <w:lang w:val="en-CA"/>
        </w:rPr>
        <w:t xml:space="preserve">if </w:t>
      </w:r>
      <w:r w:rsidR="007479C7">
        <w:rPr>
          <w:b/>
          <w:bCs/>
          <w:i/>
          <w:iCs/>
          <w:sz w:val="20"/>
          <w:szCs w:val="20"/>
        </w:rPr>
        <w:t xml:space="preserve">to-be-activated </w:t>
      </w:r>
      <w:proofErr w:type="spellStart"/>
      <w:r w:rsidR="007479C7">
        <w:rPr>
          <w:b/>
          <w:bCs/>
          <w:i/>
          <w:iCs/>
          <w:sz w:val="20"/>
          <w:szCs w:val="20"/>
        </w:rPr>
        <w:t>Scells</w:t>
      </w:r>
      <w:proofErr w:type="spellEnd"/>
      <w:r w:rsidR="007479C7">
        <w:rPr>
          <w:b/>
          <w:bCs/>
          <w:i/>
          <w:iCs/>
          <w:sz w:val="20"/>
          <w:szCs w:val="20"/>
        </w:rPr>
        <w:t xml:space="preserve"> belong to different CGs</w:t>
      </w:r>
      <w:r w:rsidR="007479C7">
        <w:rPr>
          <w:b/>
          <w:bCs/>
          <w:i/>
          <w:iCs/>
          <w:sz w:val="20"/>
          <w:szCs w:val="20"/>
          <w:lang w:val="en-US"/>
        </w:rPr>
        <w:t>,</w:t>
      </w:r>
      <w:r w:rsidR="007479C7">
        <w:rPr>
          <w:rFonts w:eastAsiaTheme="minorEastAsia"/>
          <w:b/>
          <w:bCs/>
          <w:i/>
          <w:iCs/>
          <w:kern w:val="24"/>
          <w:sz w:val="20"/>
          <w:szCs w:val="20"/>
          <w:lang w:val="en-CA"/>
        </w:rPr>
        <w:t xml:space="preserve"> </w:t>
      </w:r>
      <w:r>
        <w:rPr>
          <w:rFonts w:eastAsiaTheme="minorEastAsia"/>
          <w:b/>
          <w:bCs/>
          <w:i/>
          <w:iCs/>
          <w:kern w:val="24"/>
          <w:sz w:val="20"/>
          <w:szCs w:val="20"/>
          <w:lang w:val="en-CA"/>
        </w:rPr>
        <w:t>no requirement will be defined</w:t>
      </w:r>
      <w:r w:rsidRPr="00251AB2">
        <w:rPr>
          <w:rFonts w:eastAsiaTheme="minorEastAsia"/>
          <w:b/>
          <w:bCs/>
          <w:i/>
          <w:iCs/>
          <w:kern w:val="24"/>
          <w:sz w:val="20"/>
          <w:szCs w:val="20"/>
          <w:lang w:val="en-CA"/>
        </w:rPr>
        <w:t>.</w:t>
      </w:r>
    </w:p>
    <w:p w14:paraId="0A4698B5" w14:textId="77777777" w:rsidR="00704E66" w:rsidRPr="003B45D8" w:rsidRDefault="00704E66" w:rsidP="00704E66">
      <w:pPr>
        <w:keepNext/>
        <w:jc w:val="both"/>
        <w:rPr>
          <w:sz w:val="20"/>
          <w:szCs w:val="20"/>
        </w:rPr>
      </w:pPr>
    </w:p>
    <w:p w14:paraId="0A1668D2" w14:textId="7D38FE4C" w:rsidR="00CB329E" w:rsidRDefault="00CB329E" w:rsidP="00CB329E">
      <w:pPr>
        <w:pStyle w:val="Heading1"/>
        <w:numPr>
          <w:ilvl w:val="0"/>
          <w:numId w:val="10"/>
        </w:numPr>
        <w:pBdr>
          <w:top w:val="single" w:sz="12" w:space="2" w:color="auto"/>
        </w:pBdr>
        <w:tabs>
          <w:tab w:val="num" w:pos="45"/>
        </w:tabs>
        <w:jc w:val="both"/>
        <w:rPr>
          <w:sz w:val="32"/>
        </w:rPr>
      </w:pPr>
      <w:r>
        <w:rPr>
          <w:sz w:val="32"/>
        </w:rPr>
        <w:t>Discussion on d</w:t>
      </w:r>
      <w:r w:rsidRPr="006901B6">
        <w:rPr>
          <w:sz w:val="32"/>
        </w:rPr>
        <w:t>elay extension due to searcher limitation</w:t>
      </w:r>
    </w:p>
    <w:tbl>
      <w:tblPr>
        <w:tblStyle w:val="TableGrid"/>
        <w:tblW w:w="0" w:type="auto"/>
        <w:tblLook w:val="04A0" w:firstRow="1" w:lastRow="0" w:firstColumn="1" w:lastColumn="0" w:noHBand="0" w:noVBand="1"/>
      </w:tblPr>
      <w:tblGrid>
        <w:gridCol w:w="9629"/>
      </w:tblGrid>
      <w:tr w:rsidR="00CB329E" w14:paraId="358C7006" w14:textId="77777777" w:rsidTr="00CB329E">
        <w:tc>
          <w:tcPr>
            <w:tcW w:w="9629" w:type="dxa"/>
          </w:tcPr>
          <w:p w14:paraId="6DF8F10A" w14:textId="77777777" w:rsidR="00CB329E" w:rsidRPr="00CB329E" w:rsidRDefault="00CB329E" w:rsidP="00CB329E">
            <w:pPr>
              <w:numPr>
                <w:ilvl w:val="0"/>
                <w:numId w:val="27"/>
              </w:numPr>
              <w:contextualSpacing/>
              <w:rPr>
                <w:rFonts w:eastAsia="+mn-ea"/>
                <w:color w:val="000000"/>
                <w:kern w:val="24"/>
                <w:sz w:val="20"/>
                <w:szCs w:val="20"/>
              </w:rPr>
            </w:pPr>
            <w:r w:rsidRPr="00CB329E">
              <w:rPr>
                <w:rFonts w:eastAsia="+mn-ea"/>
                <w:color w:val="000000"/>
                <w:kern w:val="24"/>
                <w:sz w:val="20"/>
                <w:szCs w:val="20"/>
              </w:rPr>
              <w:t>Agreements in RAN4 #94e:</w:t>
            </w:r>
          </w:p>
          <w:p w14:paraId="02440366" w14:textId="77777777" w:rsidR="00CB329E" w:rsidRPr="00CB329E" w:rsidRDefault="00CB329E" w:rsidP="00CB329E">
            <w:pPr>
              <w:numPr>
                <w:ilvl w:val="1"/>
                <w:numId w:val="27"/>
              </w:numPr>
              <w:contextualSpacing/>
              <w:rPr>
                <w:rFonts w:eastAsia="+mn-ea"/>
                <w:color w:val="000000"/>
                <w:kern w:val="24"/>
                <w:sz w:val="20"/>
                <w:szCs w:val="20"/>
              </w:rPr>
            </w:pPr>
            <w:r w:rsidRPr="00CB329E">
              <w:rPr>
                <w:rFonts w:eastAsia="+mn-ea"/>
                <w:color w:val="000000"/>
                <w:kern w:val="24"/>
                <w:sz w:val="20"/>
                <w:szCs w:val="20"/>
              </w:rPr>
              <w:t xml:space="preserve">When more than 1 unknown </w:t>
            </w:r>
            <w:proofErr w:type="spellStart"/>
            <w:r w:rsidRPr="00CB329E">
              <w:rPr>
                <w:rFonts w:eastAsia="+mn-ea"/>
                <w:color w:val="000000"/>
                <w:kern w:val="24"/>
                <w:sz w:val="20"/>
                <w:szCs w:val="20"/>
              </w:rPr>
              <w:t>SCells</w:t>
            </w:r>
            <w:proofErr w:type="spellEnd"/>
            <w:r w:rsidRPr="00CB329E">
              <w:rPr>
                <w:rFonts w:eastAsia="+mn-ea"/>
                <w:color w:val="000000"/>
                <w:kern w:val="24"/>
                <w:sz w:val="20"/>
                <w:szCs w:val="20"/>
              </w:rPr>
              <w:t xml:space="preserve"> are activated, the cell detection time for each </w:t>
            </w:r>
            <w:proofErr w:type="spellStart"/>
            <w:r w:rsidRPr="00CB329E">
              <w:rPr>
                <w:rFonts w:eastAsia="+mn-ea"/>
                <w:color w:val="000000"/>
                <w:kern w:val="24"/>
                <w:sz w:val="20"/>
                <w:szCs w:val="20"/>
              </w:rPr>
              <w:t>SCell</w:t>
            </w:r>
            <w:proofErr w:type="spellEnd"/>
            <w:r w:rsidRPr="00CB329E">
              <w:rPr>
                <w:rFonts w:eastAsia="+mn-ea"/>
                <w:color w:val="000000"/>
                <w:kern w:val="24"/>
                <w:sz w:val="20"/>
                <w:szCs w:val="20"/>
              </w:rPr>
              <w:t xml:space="preserve"> is scaled by N. N shall be the sum of the number of all unknown FR1 </w:t>
            </w:r>
            <w:proofErr w:type="spellStart"/>
            <w:r w:rsidRPr="00CB329E">
              <w:rPr>
                <w:rFonts w:eastAsia="+mn-ea"/>
                <w:color w:val="000000"/>
                <w:kern w:val="24"/>
                <w:sz w:val="20"/>
                <w:szCs w:val="20"/>
              </w:rPr>
              <w:t>SCells</w:t>
            </w:r>
            <w:proofErr w:type="spellEnd"/>
            <w:r w:rsidRPr="00CB329E">
              <w:rPr>
                <w:rFonts w:eastAsia="+mn-ea"/>
                <w:color w:val="000000"/>
                <w:kern w:val="24"/>
                <w:sz w:val="20"/>
                <w:szCs w:val="20"/>
              </w:rPr>
              <w:t xml:space="preserve"> being activated and the number of FR2 bands with unknown </w:t>
            </w:r>
            <w:proofErr w:type="spellStart"/>
            <w:r w:rsidRPr="00CB329E">
              <w:rPr>
                <w:rFonts w:eastAsia="+mn-ea"/>
                <w:color w:val="000000"/>
                <w:kern w:val="24"/>
                <w:sz w:val="20"/>
                <w:szCs w:val="20"/>
              </w:rPr>
              <w:t>SCells</w:t>
            </w:r>
            <w:proofErr w:type="spellEnd"/>
            <w:r w:rsidRPr="00CB329E">
              <w:rPr>
                <w:rFonts w:eastAsia="+mn-ea"/>
                <w:color w:val="000000"/>
                <w:kern w:val="24"/>
                <w:sz w:val="20"/>
                <w:szCs w:val="20"/>
              </w:rPr>
              <w:t xml:space="preserve"> being activated.</w:t>
            </w:r>
          </w:p>
          <w:p w14:paraId="06430FCA" w14:textId="77777777" w:rsidR="00CB329E" w:rsidRPr="00CB329E" w:rsidRDefault="00CB329E" w:rsidP="00CB329E">
            <w:pPr>
              <w:numPr>
                <w:ilvl w:val="2"/>
                <w:numId w:val="27"/>
              </w:numPr>
              <w:contextualSpacing/>
              <w:rPr>
                <w:rFonts w:eastAsia="+mn-ea"/>
                <w:color w:val="000000"/>
                <w:kern w:val="24"/>
                <w:sz w:val="20"/>
                <w:szCs w:val="20"/>
              </w:rPr>
            </w:pPr>
            <w:r w:rsidRPr="00CB329E">
              <w:rPr>
                <w:rFonts w:eastAsia="+mn-ea"/>
                <w:color w:val="000000"/>
                <w:kern w:val="24"/>
                <w:sz w:val="20"/>
                <w:szCs w:val="20"/>
              </w:rPr>
              <w:t xml:space="preserve">FFS: whether or not FR1 Unknown </w:t>
            </w:r>
            <w:proofErr w:type="spellStart"/>
            <w:r w:rsidRPr="00CB329E">
              <w:rPr>
                <w:rFonts w:eastAsia="+mn-ea"/>
                <w:color w:val="000000"/>
                <w:kern w:val="24"/>
                <w:sz w:val="20"/>
                <w:szCs w:val="20"/>
              </w:rPr>
              <w:t>SCells</w:t>
            </w:r>
            <w:proofErr w:type="spellEnd"/>
            <w:r w:rsidRPr="00CB329E">
              <w:rPr>
                <w:rFonts w:eastAsia="+mn-ea"/>
                <w:color w:val="000000"/>
                <w:kern w:val="24"/>
                <w:sz w:val="20"/>
                <w:szCs w:val="20"/>
              </w:rPr>
              <w:t xml:space="preserve"> that are contiguous to FR1 known cell or FR1 active serving cell can be accounted for in N and can be scaled by N.</w:t>
            </w:r>
          </w:p>
          <w:p w14:paraId="55C1608C" w14:textId="77777777" w:rsidR="00CB329E" w:rsidRPr="00CB329E" w:rsidRDefault="00CB329E" w:rsidP="00CB329E">
            <w:pPr>
              <w:numPr>
                <w:ilvl w:val="2"/>
                <w:numId w:val="27"/>
              </w:numPr>
              <w:contextualSpacing/>
              <w:rPr>
                <w:rFonts w:eastAsia="+mn-ea"/>
                <w:color w:val="000000"/>
                <w:kern w:val="24"/>
                <w:sz w:val="20"/>
                <w:szCs w:val="20"/>
              </w:rPr>
            </w:pPr>
            <w:r w:rsidRPr="00CB329E">
              <w:rPr>
                <w:rFonts w:eastAsia="+mn-ea"/>
                <w:color w:val="000000"/>
                <w:kern w:val="24"/>
                <w:sz w:val="20"/>
                <w:szCs w:val="20"/>
              </w:rPr>
              <w:lastRenderedPageBreak/>
              <w:t xml:space="preserve">FR2 - Unknown </w:t>
            </w:r>
            <w:proofErr w:type="spellStart"/>
            <w:r w:rsidRPr="00CB329E">
              <w:rPr>
                <w:rFonts w:eastAsia="+mn-ea"/>
                <w:color w:val="000000"/>
                <w:kern w:val="24"/>
                <w:sz w:val="20"/>
                <w:szCs w:val="20"/>
              </w:rPr>
              <w:t>SCells</w:t>
            </w:r>
            <w:proofErr w:type="spellEnd"/>
            <w:r w:rsidRPr="00CB329E">
              <w:rPr>
                <w:rFonts w:eastAsia="+mn-ea"/>
                <w:color w:val="000000"/>
                <w:kern w:val="24"/>
                <w:sz w:val="20"/>
                <w:szCs w:val="20"/>
              </w:rPr>
              <w:t xml:space="preserve"> that are in the same band as known cell or active serving cell (FR2), are not accounted for in N and are not scaled by N.</w:t>
            </w:r>
          </w:p>
          <w:p w14:paraId="76A1B31D" w14:textId="77777777" w:rsidR="00CB329E" w:rsidRPr="00CB329E" w:rsidRDefault="00CB329E" w:rsidP="00CB329E">
            <w:pPr>
              <w:numPr>
                <w:ilvl w:val="2"/>
                <w:numId w:val="27"/>
              </w:numPr>
              <w:contextualSpacing/>
              <w:rPr>
                <w:rFonts w:eastAsia="+mn-ea"/>
                <w:color w:val="000000"/>
                <w:kern w:val="24"/>
                <w:sz w:val="20"/>
                <w:szCs w:val="20"/>
              </w:rPr>
            </w:pPr>
            <w:r w:rsidRPr="00CB329E">
              <w:rPr>
                <w:rFonts w:eastAsia="+mn-ea"/>
                <w:color w:val="000000"/>
                <w:kern w:val="24"/>
                <w:sz w:val="20"/>
                <w:szCs w:val="20"/>
              </w:rPr>
              <w:t xml:space="preserve">the cell identification and RRM measurement for other SCCs is not assumed during the longest cell detection time among unknown </w:t>
            </w:r>
            <w:proofErr w:type="spellStart"/>
            <w:r w:rsidRPr="00CB329E">
              <w:rPr>
                <w:rFonts w:eastAsia="+mn-ea"/>
                <w:color w:val="000000"/>
                <w:kern w:val="24"/>
                <w:sz w:val="20"/>
                <w:szCs w:val="20"/>
              </w:rPr>
              <w:t>SCells</w:t>
            </w:r>
            <w:proofErr w:type="spellEnd"/>
            <w:r w:rsidRPr="00CB329E">
              <w:rPr>
                <w:rFonts w:eastAsia="+mn-ea"/>
                <w:color w:val="000000"/>
                <w:kern w:val="24"/>
                <w:sz w:val="20"/>
                <w:szCs w:val="20"/>
              </w:rPr>
              <w:t xml:space="preserve"> being activated in multiple </w:t>
            </w:r>
            <w:proofErr w:type="spellStart"/>
            <w:r w:rsidRPr="00CB329E">
              <w:rPr>
                <w:rFonts w:eastAsia="+mn-ea"/>
                <w:color w:val="000000"/>
                <w:kern w:val="24"/>
                <w:sz w:val="20"/>
                <w:szCs w:val="20"/>
              </w:rPr>
              <w:t>SCell</w:t>
            </w:r>
            <w:proofErr w:type="spellEnd"/>
            <w:r w:rsidRPr="00CB329E">
              <w:rPr>
                <w:rFonts w:eastAsia="+mn-ea"/>
                <w:color w:val="000000"/>
                <w:kern w:val="24"/>
                <w:sz w:val="20"/>
                <w:szCs w:val="20"/>
              </w:rPr>
              <w:t xml:space="preserve"> activation requirement design</w:t>
            </w:r>
          </w:p>
          <w:p w14:paraId="34614F67" w14:textId="77777777" w:rsidR="00CB329E" w:rsidRPr="00CB329E" w:rsidRDefault="00CB329E" w:rsidP="00CB329E">
            <w:pPr>
              <w:numPr>
                <w:ilvl w:val="2"/>
                <w:numId w:val="27"/>
              </w:numPr>
              <w:contextualSpacing/>
              <w:rPr>
                <w:rFonts w:eastAsia="+mn-ea"/>
                <w:color w:val="000000"/>
                <w:kern w:val="24"/>
                <w:sz w:val="20"/>
                <w:szCs w:val="20"/>
              </w:rPr>
            </w:pPr>
            <w:r w:rsidRPr="00CB329E">
              <w:rPr>
                <w:rFonts w:eastAsia="+mn-ea"/>
                <w:color w:val="000000"/>
                <w:kern w:val="24"/>
                <w:sz w:val="20"/>
                <w:szCs w:val="20"/>
              </w:rPr>
              <w:t xml:space="preserve">FFS: definition of “cell detection time” </w:t>
            </w:r>
          </w:p>
          <w:p w14:paraId="3D104DFB" w14:textId="24DE6253" w:rsidR="00CB329E" w:rsidRPr="00CB329E" w:rsidRDefault="00CB329E" w:rsidP="00CB329E">
            <w:pPr>
              <w:numPr>
                <w:ilvl w:val="3"/>
                <w:numId w:val="27"/>
              </w:numPr>
              <w:contextualSpacing/>
              <w:rPr>
                <w:rFonts w:ascii="Calibri" w:eastAsia="+mn-ea" w:hAnsi="Calibri" w:cs="+mn-cs"/>
                <w:color w:val="000000"/>
                <w:kern w:val="24"/>
                <w:sz w:val="21"/>
                <w:szCs w:val="21"/>
              </w:rPr>
            </w:pPr>
            <w:r w:rsidRPr="00CB329E">
              <w:rPr>
                <w:rFonts w:eastAsia="+mn-ea"/>
                <w:color w:val="000000"/>
                <w:kern w:val="24"/>
                <w:sz w:val="20"/>
                <w:szCs w:val="20"/>
              </w:rPr>
              <w:t>Option 1: means the time of cell synchronization and AGC settling for unknown case, i.e., “</w:t>
            </w:r>
            <w:proofErr w:type="spellStart"/>
            <w:r w:rsidRPr="00CB329E">
              <w:rPr>
                <w:rFonts w:eastAsia="+mn-ea"/>
                <w:color w:val="000000"/>
                <w:kern w:val="24"/>
                <w:sz w:val="20"/>
                <w:szCs w:val="20"/>
              </w:rPr>
              <w:t>T</w:t>
            </w:r>
            <w:r w:rsidRPr="00CB329E">
              <w:rPr>
                <w:rFonts w:eastAsia="+mn-ea"/>
                <w:color w:val="000000"/>
                <w:kern w:val="24"/>
                <w:sz w:val="20"/>
                <w:szCs w:val="20"/>
                <w:vertAlign w:val="subscript"/>
              </w:rPr>
              <w:t>FirstSSB_MAX</w:t>
            </w:r>
            <w:proofErr w:type="spellEnd"/>
            <w:r w:rsidRPr="00CB329E">
              <w:rPr>
                <w:rFonts w:eastAsia="+mn-ea"/>
                <w:color w:val="000000"/>
                <w:kern w:val="24"/>
                <w:sz w:val="20"/>
                <w:szCs w:val="20"/>
                <w:vertAlign w:val="subscript"/>
              </w:rPr>
              <w:t xml:space="preserve"> </w:t>
            </w:r>
            <w:r w:rsidRPr="00CB329E">
              <w:rPr>
                <w:rFonts w:eastAsia="+mn-ea"/>
                <w:color w:val="000000"/>
                <w:kern w:val="24"/>
                <w:sz w:val="20"/>
                <w:szCs w:val="20"/>
              </w:rPr>
              <w:t>+ T</w:t>
            </w:r>
            <w:r w:rsidRPr="00CB329E">
              <w:rPr>
                <w:rFonts w:eastAsia="+mn-ea"/>
                <w:color w:val="000000"/>
                <w:kern w:val="24"/>
                <w:sz w:val="20"/>
                <w:szCs w:val="20"/>
                <w:vertAlign w:val="subscript"/>
              </w:rPr>
              <w:t>SMTC_MAX</w:t>
            </w:r>
            <w:r w:rsidRPr="00CB329E">
              <w:rPr>
                <w:rFonts w:eastAsia="+mn-ea"/>
                <w:color w:val="000000"/>
                <w:kern w:val="24"/>
                <w:sz w:val="20"/>
                <w:szCs w:val="20"/>
              </w:rPr>
              <w:t>+T</w:t>
            </w:r>
            <w:r w:rsidRPr="00CB329E">
              <w:rPr>
                <w:rFonts w:eastAsia="+mn-ea"/>
                <w:color w:val="000000"/>
                <w:kern w:val="24"/>
                <w:sz w:val="20"/>
                <w:szCs w:val="20"/>
                <w:vertAlign w:val="subscript"/>
              </w:rPr>
              <w:t>RS</w:t>
            </w:r>
            <w:r w:rsidRPr="00CB329E">
              <w:rPr>
                <w:rFonts w:eastAsia="+mn-ea"/>
                <w:color w:val="000000"/>
                <w:kern w:val="24"/>
                <w:sz w:val="20"/>
                <w:szCs w:val="20"/>
              </w:rPr>
              <w:t>” in FR1 unknown case, “24*</w:t>
            </w:r>
            <w:proofErr w:type="spellStart"/>
            <w:r w:rsidRPr="00CB329E">
              <w:rPr>
                <w:rFonts w:eastAsia="+mn-ea"/>
                <w:color w:val="000000"/>
                <w:kern w:val="24"/>
                <w:sz w:val="20"/>
                <w:szCs w:val="20"/>
              </w:rPr>
              <w:t>Trs</w:t>
            </w:r>
            <w:proofErr w:type="spellEnd"/>
            <w:r w:rsidRPr="00CB329E">
              <w:rPr>
                <w:rFonts w:eastAsia="+mn-ea"/>
                <w:color w:val="000000"/>
                <w:kern w:val="24"/>
                <w:sz w:val="20"/>
                <w:szCs w:val="20"/>
              </w:rPr>
              <w:t>” in FR2 unknown case without existing active serving cell on same band</w:t>
            </w:r>
          </w:p>
        </w:tc>
      </w:tr>
    </w:tbl>
    <w:p w14:paraId="0E80B56E" w14:textId="77777777" w:rsidR="00CB329E" w:rsidRPr="00CB329E" w:rsidRDefault="00CB329E" w:rsidP="00CB329E">
      <w:pPr>
        <w:rPr>
          <w:lang w:val="en-GB"/>
        </w:rPr>
      </w:pPr>
    </w:p>
    <w:p w14:paraId="5FE17197" w14:textId="02F1B96E" w:rsidR="00CB329E" w:rsidRPr="00CB329E" w:rsidRDefault="00CB329E" w:rsidP="00CB329E">
      <w:pPr>
        <w:keepNext/>
        <w:overflowPunct w:val="0"/>
        <w:autoSpaceDE w:val="0"/>
        <w:autoSpaceDN w:val="0"/>
        <w:adjustRightInd w:val="0"/>
        <w:spacing w:after="180"/>
        <w:jc w:val="both"/>
        <w:textAlignment w:val="baseline"/>
        <w:rPr>
          <w:sz w:val="20"/>
          <w:szCs w:val="20"/>
        </w:rPr>
      </w:pPr>
      <w:r w:rsidRPr="00CB329E">
        <w:rPr>
          <w:sz w:val="20"/>
          <w:szCs w:val="20"/>
        </w:rPr>
        <w:t xml:space="preserve">Regarding </w:t>
      </w:r>
      <w:r w:rsidRPr="00CB329E">
        <w:rPr>
          <w:rFonts w:hint="eastAsia"/>
          <w:sz w:val="20"/>
          <w:szCs w:val="20"/>
        </w:rPr>
        <w:t>FR</w:t>
      </w:r>
      <w:r w:rsidRPr="00CB329E">
        <w:rPr>
          <w:sz w:val="20"/>
          <w:szCs w:val="20"/>
        </w:rPr>
        <w:t xml:space="preserve">1 unknown cell </w:t>
      </w:r>
      <w:proofErr w:type="spellStart"/>
      <w:r w:rsidRPr="00CB329E">
        <w:rPr>
          <w:sz w:val="20"/>
          <w:szCs w:val="20"/>
        </w:rPr>
        <w:t>SCell</w:t>
      </w:r>
      <w:proofErr w:type="spellEnd"/>
      <w:r w:rsidRPr="00CB329E">
        <w:rPr>
          <w:sz w:val="20"/>
          <w:szCs w:val="20"/>
        </w:rPr>
        <w:t xml:space="preserve"> contiguous to FR1 known cell, even though the MRTD is very small between these two to-be-activated </w:t>
      </w:r>
      <w:proofErr w:type="spellStart"/>
      <w:r w:rsidRPr="00CB329E">
        <w:rPr>
          <w:sz w:val="20"/>
          <w:szCs w:val="20"/>
        </w:rPr>
        <w:t>Scells</w:t>
      </w:r>
      <w:proofErr w:type="spellEnd"/>
      <w:r w:rsidRPr="00CB329E">
        <w:rPr>
          <w:sz w:val="20"/>
          <w:szCs w:val="20"/>
        </w:rPr>
        <w:t xml:space="preserve">, it does not necessarily mean that the SSB is aligned on time domain between these two cells in FR1. </w:t>
      </w:r>
      <w:proofErr w:type="gramStart"/>
      <w:r w:rsidRPr="00CB329E">
        <w:rPr>
          <w:sz w:val="20"/>
          <w:szCs w:val="20"/>
        </w:rPr>
        <w:t>So</w:t>
      </w:r>
      <w:proofErr w:type="gramEnd"/>
      <w:r w:rsidRPr="00CB329E">
        <w:rPr>
          <w:sz w:val="20"/>
          <w:szCs w:val="20"/>
        </w:rPr>
        <w:t xml:space="preserve"> the SSB synchronization is still needed in this case.</w:t>
      </w:r>
    </w:p>
    <w:p w14:paraId="0E636C88" w14:textId="3D0154E4" w:rsidR="00CB329E" w:rsidRPr="00CB329E" w:rsidRDefault="00CB329E" w:rsidP="00CB329E">
      <w:pPr>
        <w:keepNext/>
        <w:overflowPunct w:val="0"/>
        <w:autoSpaceDE w:val="0"/>
        <w:autoSpaceDN w:val="0"/>
        <w:adjustRightInd w:val="0"/>
        <w:spacing w:after="180"/>
        <w:jc w:val="both"/>
        <w:textAlignment w:val="baseline"/>
      </w:pPr>
      <w:r w:rsidRPr="00CB329E">
        <w:rPr>
          <w:b/>
          <w:bCs/>
          <w:i/>
          <w:iCs/>
          <w:sz w:val="20"/>
          <w:szCs w:val="20"/>
        </w:rPr>
        <w:t xml:space="preserve">Proposal 6: FR1 Unknown </w:t>
      </w:r>
      <w:proofErr w:type="spellStart"/>
      <w:r w:rsidRPr="00CB329E">
        <w:rPr>
          <w:b/>
          <w:bCs/>
          <w:i/>
          <w:iCs/>
          <w:sz w:val="20"/>
          <w:szCs w:val="20"/>
        </w:rPr>
        <w:t>SCells</w:t>
      </w:r>
      <w:proofErr w:type="spellEnd"/>
      <w:r w:rsidRPr="00CB329E">
        <w:rPr>
          <w:b/>
          <w:bCs/>
          <w:i/>
          <w:iCs/>
          <w:sz w:val="20"/>
          <w:szCs w:val="20"/>
        </w:rPr>
        <w:t xml:space="preserve"> that are contiguous to FR1 known cell or FR1 active serving cell still needs to be accounted for in N and can be scaled by N.</w:t>
      </w:r>
    </w:p>
    <w:p w14:paraId="66CF8A64" w14:textId="47E20B67" w:rsidR="00CB329E" w:rsidRDefault="00CB329E" w:rsidP="00CB329E">
      <w:pPr>
        <w:keepNext/>
        <w:overflowPunct w:val="0"/>
        <w:autoSpaceDE w:val="0"/>
        <w:autoSpaceDN w:val="0"/>
        <w:adjustRightInd w:val="0"/>
        <w:spacing w:after="180"/>
        <w:jc w:val="both"/>
        <w:textAlignment w:val="baseline"/>
        <w:rPr>
          <w:sz w:val="20"/>
          <w:szCs w:val="20"/>
        </w:rPr>
      </w:pPr>
      <w:r w:rsidRPr="00CB329E">
        <w:rPr>
          <w:sz w:val="20"/>
          <w:szCs w:val="20"/>
        </w:rPr>
        <w:t>Regarding the definition of “cell detection time</w:t>
      </w:r>
      <w:r w:rsidR="00615B97">
        <w:rPr>
          <w:sz w:val="20"/>
          <w:szCs w:val="20"/>
        </w:rPr>
        <w:t xml:space="preserve">”, since only 1 </w:t>
      </w:r>
      <w:r w:rsidR="00615B97" w:rsidRPr="00CB329E">
        <w:rPr>
          <w:rFonts w:eastAsia="+mn-ea"/>
          <w:color w:val="000000"/>
          <w:kern w:val="24"/>
          <w:sz w:val="20"/>
          <w:szCs w:val="20"/>
        </w:rPr>
        <w:t>T</w:t>
      </w:r>
      <w:r w:rsidR="00615B97" w:rsidRPr="00CB329E">
        <w:rPr>
          <w:rFonts w:eastAsia="+mn-ea"/>
          <w:color w:val="000000"/>
          <w:kern w:val="24"/>
          <w:sz w:val="20"/>
          <w:szCs w:val="20"/>
          <w:vertAlign w:val="subscript"/>
        </w:rPr>
        <w:t>RS</w:t>
      </w:r>
      <w:r w:rsidR="00615B97">
        <w:rPr>
          <w:rFonts w:eastAsia="+mn-ea"/>
          <w:color w:val="000000"/>
          <w:kern w:val="24"/>
          <w:sz w:val="20"/>
          <w:szCs w:val="20"/>
          <w:vertAlign w:val="subscript"/>
        </w:rPr>
        <w:t xml:space="preserve"> </w:t>
      </w:r>
      <w:r w:rsidR="00615B97" w:rsidRPr="00615B97">
        <w:rPr>
          <w:rFonts w:eastAsia="+mn-ea"/>
          <w:color w:val="000000"/>
          <w:kern w:val="24"/>
          <w:sz w:val="20"/>
          <w:szCs w:val="20"/>
        </w:rPr>
        <w:t xml:space="preserve">is </w:t>
      </w:r>
      <w:r w:rsidR="00615B97">
        <w:rPr>
          <w:rFonts w:eastAsia="+mn-ea"/>
          <w:color w:val="000000"/>
          <w:kern w:val="24"/>
          <w:sz w:val="20"/>
          <w:szCs w:val="20"/>
        </w:rPr>
        <w:t xml:space="preserve">assumed for </w:t>
      </w:r>
      <w:r w:rsidR="00752639">
        <w:rPr>
          <w:rFonts w:eastAsia="+mn-ea"/>
          <w:color w:val="000000"/>
          <w:kern w:val="24"/>
          <w:sz w:val="20"/>
          <w:szCs w:val="20"/>
        </w:rPr>
        <w:t xml:space="preserve">FR1 unknown </w:t>
      </w:r>
      <w:proofErr w:type="spellStart"/>
      <w:r w:rsidR="00752639">
        <w:rPr>
          <w:rFonts w:eastAsia="+mn-ea"/>
          <w:color w:val="000000"/>
          <w:kern w:val="24"/>
          <w:sz w:val="20"/>
          <w:szCs w:val="20"/>
        </w:rPr>
        <w:t>S</w:t>
      </w:r>
      <w:r w:rsidR="00615B97">
        <w:rPr>
          <w:rFonts w:eastAsia="+mn-ea"/>
          <w:color w:val="000000"/>
          <w:kern w:val="24"/>
          <w:sz w:val="20"/>
          <w:szCs w:val="20"/>
        </w:rPr>
        <w:t>cell</w:t>
      </w:r>
      <w:proofErr w:type="spellEnd"/>
      <w:r w:rsidR="00615B97">
        <w:rPr>
          <w:rFonts w:eastAsia="+mn-ea"/>
          <w:color w:val="000000"/>
          <w:kern w:val="24"/>
          <w:sz w:val="20"/>
          <w:szCs w:val="20"/>
        </w:rPr>
        <w:t xml:space="preserve"> synchronization </w:t>
      </w:r>
      <w:r w:rsidR="00752639">
        <w:rPr>
          <w:rFonts w:eastAsia="+mn-ea"/>
          <w:color w:val="000000"/>
          <w:kern w:val="24"/>
          <w:sz w:val="20"/>
          <w:szCs w:val="20"/>
        </w:rPr>
        <w:t xml:space="preserve">time in the single </w:t>
      </w:r>
      <w:proofErr w:type="spellStart"/>
      <w:r w:rsidR="00752639">
        <w:rPr>
          <w:rFonts w:eastAsia="+mn-ea"/>
          <w:color w:val="000000"/>
          <w:kern w:val="24"/>
          <w:sz w:val="20"/>
          <w:szCs w:val="20"/>
        </w:rPr>
        <w:t>SCell</w:t>
      </w:r>
      <w:proofErr w:type="spellEnd"/>
      <w:r w:rsidR="00752639">
        <w:rPr>
          <w:rFonts w:eastAsia="+mn-ea"/>
          <w:color w:val="000000"/>
          <w:kern w:val="24"/>
          <w:sz w:val="20"/>
          <w:szCs w:val="20"/>
        </w:rPr>
        <w:t xml:space="preserve"> activation delay, we think the </w:t>
      </w:r>
      <w:r w:rsidR="00752639" w:rsidRPr="00CB329E">
        <w:rPr>
          <w:rFonts w:eastAsia="+mn-ea"/>
          <w:color w:val="000000"/>
          <w:kern w:val="24"/>
          <w:sz w:val="20"/>
          <w:szCs w:val="20"/>
        </w:rPr>
        <w:t>cell detection time</w:t>
      </w:r>
      <w:r w:rsidR="00752639">
        <w:rPr>
          <w:rFonts w:eastAsia="+mn-ea"/>
          <w:color w:val="000000"/>
          <w:kern w:val="24"/>
          <w:sz w:val="20"/>
          <w:szCs w:val="20"/>
        </w:rPr>
        <w:t xml:space="preserve"> in FR1 means </w:t>
      </w:r>
      <w:r w:rsidR="00752639">
        <w:rPr>
          <w:sz w:val="20"/>
          <w:szCs w:val="20"/>
        </w:rPr>
        <w:t xml:space="preserve">1 </w:t>
      </w:r>
      <w:r w:rsidR="00752639" w:rsidRPr="00CB329E">
        <w:rPr>
          <w:rFonts w:eastAsia="+mn-ea"/>
          <w:color w:val="000000"/>
          <w:kern w:val="24"/>
          <w:sz w:val="20"/>
          <w:szCs w:val="20"/>
        </w:rPr>
        <w:t>T</w:t>
      </w:r>
      <w:r w:rsidR="00752639" w:rsidRPr="00CB329E">
        <w:rPr>
          <w:rFonts w:eastAsia="+mn-ea"/>
          <w:color w:val="000000"/>
          <w:kern w:val="24"/>
          <w:sz w:val="20"/>
          <w:szCs w:val="20"/>
          <w:vertAlign w:val="subscript"/>
        </w:rPr>
        <w:t>RS</w:t>
      </w:r>
      <w:r w:rsidR="00752639">
        <w:rPr>
          <w:rFonts w:eastAsia="+mn-ea"/>
          <w:color w:val="000000"/>
          <w:kern w:val="24"/>
          <w:sz w:val="20"/>
          <w:szCs w:val="20"/>
        </w:rPr>
        <w:t xml:space="preserve">. However, in FR2, the AGC and </w:t>
      </w:r>
      <w:proofErr w:type="spellStart"/>
      <w:r w:rsidR="00752639">
        <w:rPr>
          <w:rFonts w:eastAsia="+mn-ea"/>
          <w:color w:val="000000"/>
          <w:kern w:val="24"/>
          <w:sz w:val="20"/>
          <w:szCs w:val="20"/>
        </w:rPr>
        <w:t>Scell</w:t>
      </w:r>
      <w:proofErr w:type="spellEnd"/>
      <w:r w:rsidR="00752639">
        <w:rPr>
          <w:rFonts w:eastAsia="+mn-ea"/>
          <w:color w:val="000000"/>
          <w:kern w:val="24"/>
          <w:sz w:val="20"/>
          <w:szCs w:val="20"/>
        </w:rPr>
        <w:t xml:space="preserve"> synchronization is mixed in </w:t>
      </w:r>
      <w:r w:rsidR="00752639" w:rsidRPr="00CB329E">
        <w:rPr>
          <w:rFonts w:eastAsia="+mn-ea"/>
          <w:color w:val="000000"/>
          <w:kern w:val="24"/>
          <w:sz w:val="20"/>
          <w:szCs w:val="20"/>
        </w:rPr>
        <w:t>“24*</w:t>
      </w:r>
      <w:proofErr w:type="spellStart"/>
      <w:r w:rsidR="00752639" w:rsidRPr="00CB329E">
        <w:rPr>
          <w:rFonts w:eastAsia="+mn-ea"/>
          <w:color w:val="000000"/>
          <w:kern w:val="24"/>
          <w:sz w:val="20"/>
          <w:szCs w:val="20"/>
        </w:rPr>
        <w:t>T</w:t>
      </w:r>
      <w:r w:rsidR="00752639" w:rsidRPr="00CB329E">
        <w:rPr>
          <w:rFonts w:eastAsia="+mn-ea"/>
          <w:color w:val="000000"/>
          <w:kern w:val="24"/>
          <w:sz w:val="20"/>
          <w:szCs w:val="20"/>
          <w:vertAlign w:val="subscript"/>
        </w:rPr>
        <w:t>rs</w:t>
      </w:r>
      <w:proofErr w:type="spellEnd"/>
      <w:r w:rsidR="00752639" w:rsidRPr="00CB329E">
        <w:rPr>
          <w:rFonts w:eastAsia="+mn-ea"/>
          <w:color w:val="000000"/>
          <w:kern w:val="24"/>
          <w:sz w:val="20"/>
          <w:szCs w:val="20"/>
        </w:rPr>
        <w:t>”</w:t>
      </w:r>
      <w:r w:rsidR="00752639">
        <w:rPr>
          <w:rFonts w:eastAsia="+mn-ea"/>
          <w:color w:val="000000"/>
          <w:kern w:val="24"/>
          <w:sz w:val="20"/>
          <w:szCs w:val="20"/>
        </w:rPr>
        <w:t xml:space="preserve"> for the FR2 unknown </w:t>
      </w:r>
      <w:proofErr w:type="spellStart"/>
      <w:r w:rsidR="00752639">
        <w:rPr>
          <w:rFonts w:eastAsia="+mn-ea"/>
          <w:color w:val="000000"/>
          <w:kern w:val="24"/>
          <w:sz w:val="20"/>
          <w:szCs w:val="20"/>
        </w:rPr>
        <w:t>Scell</w:t>
      </w:r>
      <w:proofErr w:type="spellEnd"/>
      <w:r w:rsidR="00752639">
        <w:rPr>
          <w:rFonts w:eastAsia="+mn-ea"/>
          <w:color w:val="000000"/>
          <w:kern w:val="24"/>
          <w:sz w:val="20"/>
          <w:szCs w:val="20"/>
        </w:rPr>
        <w:t xml:space="preserve"> activation, the </w:t>
      </w:r>
      <w:r w:rsidR="00752639" w:rsidRPr="00CB329E">
        <w:rPr>
          <w:rFonts w:eastAsia="+mn-ea"/>
          <w:color w:val="000000"/>
          <w:kern w:val="24"/>
          <w:sz w:val="20"/>
          <w:szCs w:val="20"/>
        </w:rPr>
        <w:t>cell detection time</w:t>
      </w:r>
      <w:r w:rsidR="00752639">
        <w:rPr>
          <w:rFonts w:eastAsia="+mn-ea"/>
          <w:color w:val="000000"/>
          <w:kern w:val="24"/>
          <w:sz w:val="20"/>
          <w:szCs w:val="20"/>
        </w:rPr>
        <w:t xml:space="preserve"> in FR2 means </w:t>
      </w:r>
      <w:r w:rsidR="00752639">
        <w:rPr>
          <w:sz w:val="20"/>
          <w:szCs w:val="20"/>
        </w:rPr>
        <w:t>“</w:t>
      </w:r>
      <w:r w:rsidR="00752639" w:rsidRPr="00CB329E">
        <w:rPr>
          <w:rFonts w:eastAsia="+mn-ea"/>
          <w:color w:val="000000"/>
          <w:kern w:val="24"/>
          <w:sz w:val="20"/>
          <w:szCs w:val="20"/>
        </w:rPr>
        <w:t>24*</w:t>
      </w:r>
      <w:proofErr w:type="spellStart"/>
      <w:r w:rsidR="00752639" w:rsidRPr="00CB329E">
        <w:rPr>
          <w:rFonts w:eastAsia="+mn-ea"/>
          <w:color w:val="000000"/>
          <w:kern w:val="24"/>
          <w:sz w:val="20"/>
          <w:szCs w:val="20"/>
        </w:rPr>
        <w:t>T</w:t>
      </w:r>
      <w:r w:rsidR="00752639" w:rsidRPr="00CB329E">
        <w:rPr>
          <w:rFonts w:eastAsia="+mn-ea"/>
          <w:color w:val="000000"/>
          <w:kern w:val="24"/>
          <w:sz w:val="20"/>
          <w:szCs w:val="20"/>
          <w:vertAlign w:val="subscript"/>
        </w:rPr>
        <w:t>rs</w:t>
      </w:r>
      <w:proofErr w:type="spellEnd"/>
      <w:r w:rsidR="00752639">
        <w:rPr>
          <w:sz w:val="20"/>
          <w:szCs w:val="20"/>
        </w:rPr>
        <w:t>”.</w:t>
      </w:r>
      <w:r w:rsidR="00D1051E">
        <w:rPr>
          <w:sz w:val="20"/>
          <w:szCs w:val="20"/>
        </w:rPr>
        <w:t xml:space="preserve"> </w:t>
      </w:r>
    </w:p>
    <w:p w14:paraId="570E8789" w14:textId="1F81C867" w:rsidR="00704E66" w:rsidRPr="00D1051E" w:rsidRDefault="00D1051E" w:rsidP="00D1051E">
      <w:pPr>
        <w:keepNext/>
        <w:overflowPunct w:val="0"/>
        <w:autoSpaceDE w:val="0"/>
        <w:autoSpaceDN w:val="0"/>
        <w:adjustRightInd w:val="0"/>
        <w:spacing w:after="180"/>
        <w:jc w:val="both"/>
        <w:textAlignment w:val="baseline"/>
      </w:pPr>
      <w:r w:rsidRPr="00CB329E">
        <w:rPr>
          <w:b/>
          <w:bCs/>
          <w:i/>
          <w:iCs/>
          <w:sz w:val="20"/>
          <w:szCs w:val="20"/>
        </w:rPr>
        <w:t xml:space="preserve">Proposal </w:t>
      </w:r>
      <w:r>
        <w:rPr>
          <w:b/>
          <w:bCs/>
          <w:i/>
          <w:iCs/>
          <w:sz w:val="20"/>
          <w:szCs w:val="20"/>
        </w:rPr>
        <w:t>7</w:t>
      </w:r>
      <w:r w:rsidRPr="00CB329E">
        <w:rPr>
          <w:b/>
          <w:bCs/>
          <w:i/>
          <w:iCs/>
          <w:sz w:val="20"/>
          <w:szCs w:val="20"/>
        </w:rPr>
        <w:t xml:space="preserve">: </w:t>
      </w:r>
      <w:r w:rsidRPr="00D1051E">
        <w:rPr>
          <w:b/>
          <w:bCs/>
          <w:i/>
          <w:iCs/>
          <w:sz w:val="20"/>
          <w:szCs w:val="20"/>
        </w:rPr>
        <w:t xml:space="preserve">“cell detection time” </w:t>
      </w:r>
      <w:r>
        <w:rPr>
          <w:b/>
          <w:bCs/>
          <w:i/>
          <w:iCs/>
          <w:sz w:val="20"/>
          <w:szCs w:val="20"/>
        </w:rPr>
        <w:t xml:space="preserve">in </w:t>
      </w:r>
      <w:r w:rsidRPr="00D1051E">
        <w:rPr>
          <w:b/>
          <w:bCs/>
          <w:i/>
          <w:iCs/>
          <w:sz w:val="20"/>
          <w:szCs w:val="20"/>
        </w:rPr>
        <w:t>delay extension due to searcher limitation</w:t>
      </w:r>
      <w:r>
        <w:rPr>
          <w:b/>
          <w:bCs/>
          <w:i/>
          <w:iCs/>
          <w:sz w:val="20"/>
          <w:szCs w:val="20"/>
        </w:rPr>
        <w:t xml:space="preserve"> means</w:t>
      </w:r>
      <w:r w:rsidRPr="00D1051E">
        <w:rPr>
          <w:b/>
          <w:bCs/>
          <w:i/>
          <w:iCs/>
          <w:sz w:val="20"/>
          <w:szCs w:val="20"/>
        </w:rPr>
        <w:t xml:space="preserve"> </w:t>
      </w:r>
      <w:r>
        <w:rPr>
          <w:b/>
          <w:bCs/>
          <w:i/>
          <w:iCs/>
          <w:sz w:val="20"/>
          <w:szCs w:val="20"/>
        </w:rPr>
        <w:t>“</w:t>
      </w:r>
      <w:r w:rsidRPr="00D1051E">
        <w:rPr>
          <w:b/>
          <w:bCs/>
          <w:i/>
          <w:iCs/>
          <w:sz w:val="20"/>
          <w:szCs w:val="20"/>
        </w:rPr>
        <w:t>1</w:t>
      </w:r>
      <w:r>
        <w:rPr>
          <w:b/>
          <w:bCs/>
          <w:i/>
          <w:iCs/>
          <w:sz w:val="20"/>
          <w:szCs w:val="20"/>
        </w:rPr>
        <w:t>*</w:t>
      </w:r>
      <w:r w:rsidRPr="00D1051E">
        <w:rPr>
          <w:b/>
          <w:bCs/>
          <w:i/>
          <w:iCs/>
          <w:sz w:val="20"/>
          <w:szCs w:val="20"/>
        </w:rPr>
        <w:t>T</w:t>
      </w:r>
      <w:r w:rsidRPr="00D1051E">
        <w:rPr>
          <w:b/>
          <w:bCs/>
          <w:i/>
          <w:iCs/>
          <w:sz w:val="20"/>
          <w:szCs w:val="20"/>
          <w:vertAlign w:val="subscript"/>
        </w:rPr>
        <w:t>RS</w:t>
      </w:r>
      <w:r>
        <w:rPr>
          <w:b/>
          <w:bCs/>
          <w:i/>
          <w:iCs/>
          <w:sz w:val="20"/>
          <w:szCs w:val="20"/>
        </w:rPr>
        <w:t xml:space="preserve">” for </w:t>
      </w:r>
      <w:r w:rsidRPr="00CB329E">
        <w:rPr>
          <w:b/>
          <w:bCs/>
          <w:i/>
          <w:iCs/>
          <w:sz w:val="20"/>
          <w:szCs w:val="20"/>
        </w:rPr>
        <w:t xml:space="preserve">FR1 </w:t>
      </w:r>
      <w:r>
        <w:rPr>
          <w:b/>
          <w:bCs/>
          <w:i/>
          <w:iCs/>
          <w:sz w:val="20"/>
          <w:szCs w:val="20"/>
        </w:rPr>
        <w:t>u</w:t>
      </w:r>
      <w:r w:rsidRPr="00CB329E">
        <w:rPr>
          <w:b/>
          <w:bCs/>
          <w:i/>
          <w:iCs/>
          <w:sz w:val="20"/>
          <w:szCs w:val="20"/>
        </w:rPr>
        <w:t xml:space="preserve">nknown </w:t>
      </w:r>
      <w:proofErr w:type="spellStart"/>
      <w:r w:rsidRPr="00CB329E">
        <w:rPr>
          <w:b/>
          <w:bCs/>
          <w:i/>
          <w:iCs/>
          <w:sz w:val="20"/>
          <w:szCs w:val="20"/>
        </w:rPr>
        <w:t>SCells</w:t>
      </w:r>
      <w:proofErr w:type="spellEnd"/>
      <w:r>
        <w:rPr>
          <w:b/>
          <w:bCs/>
          <w:i/>
          <w:iCs/>
          <w:sz w:val="20"/>
          <w:szCs w:val="20"/>
        </w:rPr>
        <w:t xml:space="preserve"> and “</w:t>
      </w:r>
      <w:r w:rsidRPr="00CB329E">
        <w:rPr>
          <w:rFonts w:eastAsia="+mn-ea"/>
          <w:b/>
          <w:bCs/>
          <w:i/>
          <w:iCs/>
          <w:color w:val="000000"/>
          <w:kern w:val="24"/>
          <w:sz w:val="20"/>
          <w:szCs w:val="20"/>
        </w:rPr>
        <w:t>24*</w:t>
      </w:r>
      <w:proofErr w:type="spellStart"/>
      <w:r w:rsidRPr="00CB329E">
        <w:rPr>
          <w:rFonts w:eastAsia="+mn-ea"/>
          <w:b/>
          <w:bCs/>
          <w:i/>
          <w:iCs/>
          <w:color w:val="000000"/>
          <w:kern w:val="24"/>
          <w:sz w:val="20"/>
          <w:szCs w:val="20"/>
        </w:rPr>
        <w:t>T</w:t>
      </w:r>
      <w:r w:rsidRPr="00CB329E">
        <w:rPr>
          <w:rFonts w:eastAsia="+mn-ea"/>
          <w:b/>
          <w:bCs/>
          <w:i/>
          <w:iCs/>
          <w:color w:val="000000"/>
          <w:kern w:val="24"/>
          <w:sz w:val="20"/>
          <w:szCs w:val="20"/>
          <w:vertAlign w:val="subscript"/>
        </w:rPr>
        <w:t>rs</w:t>
      </w:r>
      <w:proofErr w:type="spellEnd"/>
      <w:r>
        <w:rPr>
          <w:b/>
          <w:bCs/>
          <w:i/>
          <w:iCs/>
          <w:sz w:val="20"/>
          <w:szCs w:val="20"/>
        </w:rPr>
        <w:t xml:space="preserve">” </w:t>
      </w:r>
      <w:r w:rsidRPr="00D1051E">
        <w:rPr>
          <w:b/>
          <w:bCs/>
          <w:i/>
          <w:iCs/>
          <w:sz w:val="20"/>
          <w:szCs w:val="20"/>
        </w:rPr>
        <w:t xml:space="preserve">for the FR2 unknown </w:t>
      </w:r>
      <w:proofErr w:type="spellStart"/>
      <w:r w:rsidRPr="00D1051E">
        <w:rPr>
          <w:b/>
          <w:bCs/>
          <w:i/>
          <w:iCs/>
          <w:sz w:val="20"/>
          <w:szCs w:val="20"/>
        </w:rPr>
        <w:t>Scell</w:t>
      </w:r>
      <w:proofErr w:type="spellEnd"/>
      <w:r w:rsidRPr="00CB329E">
        <w:rPr>
          <w:b/>
          <w:bCs/>
          <w:i/>
          <w:iCs/>
          <w:sz w:val="20"/>
          <w:szCs w:val="20"/>
        </w:rPr>
        <w:t>.</w:t>
      </w:r>
    </w:p>
    <w:p w14:paraId="3E9B43B2" w14:textId="77777777" w:rsidR="00D1051E" w:rsidRDefault="00D1051E" w:rsidP="00D1051E">
      <w:pPr>
        <w:pStyle w:val="Heading1"/>
        <w:numPr>
          <w:ilvl w:val="0"/>
          <w:numId w:val="10"/>
        </w:numPr>
        <w:pBdr>
          <w:top w:val="single" w:sz="12" w:space="2" w:color="auto"/>
        </w:pBdr>
        <w:tabs>
          <w:tab w:val="num" w:pos="45"/>
        </w:tabs>
        <w:jc w:val="both"/>
        <w:rPr>
          <w:sz w:val="32"/>
        </w:rPr>
      </w:pPr>
      <w:r>
        <w:rPr>
          <w:sz w:val="32"/>
        </w:rPr>
        <w:t>Discussion on interruption to other serving cells</w:t>
      </w:r>
    </w:p>
    <w:tbl>
      <w:tblPr>
        <w:tblStyle w:val="TableGrid"/>
        <w:tblW w:w="0" w:type="auto"/>
        <w:tblLook w:val="04A0" w:firstRow="1" w:lastRow="0" w:firstColumn="1" w:lastColumn="0" w:noHBand="0" w:noVBand="1"/>
      </w:tblPr>
      <w:tblGrid>
        <w:gridCol w:w="9629"/>
      </w:tblGrid>
      <w:tr w:rsidR="007D2E97" w:rsidRPr="007D2E97" w14:paraId="6A2AE5A9" w14:textId="77777777" w:rsidTr="007D2E97">
        <w:tc>
          <w:tcPr>
            <w:tcW w:w="9629" w:type="dxa"/>
          </w:tcPr>
          <w:p w14:paraId="6F7D5108" w14:textId="77777777" w:rsidR="007D2E97" w:rsidRPr="007D2E97" w:rsidRDefault="007D2E97" w:rsidP="007D2E97">
            <w:pPr>
              <w:numPr>
                <w:ilvl w:val="0"/>
                <w:numId w:val="28"/>
              </w:numPr>
              <w:jc w:val="both"/>
              <w:rPr>
                <w:sz w:val="20"/>
                <w:szCs w:val="20"/>
              </w:rPr>
            </w:pPr>
            <w:r w:rsidRPr="007D2E97">
              <w:rPr>
                <w:sz w:val="20"/>
                <w:szCs w:val="20"/>
              </w:rPr>
              <w:t>Agreements in RAN4 #94e:</w:t>
            </w:r>
          </w:p>
          <w:p w14:paraId="359A9386" w14:textId="77777777" w:rsidR="007D2E97" w:rsidRPr="007D2E97" w:rsidRDefault="007D2E97" w:rsidP="007D2E97">
            <w:pPr>
              <w:numPr>
                <w:ilvl w:val="1"/>
                <w:numId w:val="28"/>
              </w:numPr>
              <w:jc w:val="both"/>
              <w:rPr>
                <w:sz w:val="20"/>
                <w:szCs w:val="20"/>
              </w:rPr>
            </w:pPr>
            <w:r w:rsidRPr="007D2E97">
              <w:rPr>
                <w:sz w:val="20"/>
                <w:szCs w:val="20"/>
                <w:lang w:val="en-CA"/>
              </w:rPr>
              <w:t xml:space="preserve">FFS: if there is one single MAC CE for multiple </w:t>
            </w:r>
            <w:proofErr w:type="spellStart"/>
            <w:r w:rsidRPr="007D2E97">
              <w:rPr>
                <w:sz w:val="20"/>
                <w:szCs w:val="20"/>
                <w:lang w:val="en-CA"/>
              </w:rPr>
              <w:t>SCell</w:t>
            </w:r>
            <w:proofErr w:type="spellEnd"/>
            <w:r w:rsidRPr="007D2E97">
              <w:rPr>
                <w:sz w:val="20"/>
                <w:szCs w:val="20"/>
                <w:lang w:val="en-CA"/>
              </w:rPr>
              <w:t xml:space="preserve"> activation in each CG, is the interruption of RF tuning/retuning aligned on time domain among multiple being-activated </w:t>
            </w:r>
            <w:proofErr w:type="spellStart"/>
            <w:r w:rsidRPr="007D2E97">
              <w:rPr>
                <w:sz w:val="20"/>
                <w:szCs w:val="20"/>
                <w:lang w:val="en-CA"/>
              </w:rPr>
              <w:t>SCells</w:t>
            </w:r>
            <w:proofErr w:type="spellEnd"/>
            <w:r w:rsidRPr="007D2E97">
              <w:rPr>
                <w:sz w:val="20"/>
                <w:szCs w:val="20"/>
                <w:lang w:val="en-CA"/>
              </w:rPr>
              <w:t xml:space="preserve"> within each CG?</w:t>
            </w:r>
          </w:p>
          <w:p w14:paraId="37225119" w14:textId="77777777" w:rsidR="007D2E97" w:rsidRPr="007D2E97" w:rsidRDefault="007D2E97" w:rsidP="007D2E97">
            <w:pPr>
              <w:numPr>
                <w:ilvl w:val="1"/>
                <w:numId w:val="28"/>
              </w:numPr>
              <w:jc w:val="both"/>
              <w:rPr>
                <w:sz w:val="20"/>
                <w:szCs w:val="20"/>
              </w:rPr>
            </w:pPr>
            <w:r w:rsidRPr="007D2E97">
              <w:rPr>
                <w:sz w:val="20"/>
                <w:szCs w:val="20"/>
                <w:lang w:val="en-CA"/>
              </w:rPr>
              <w:t xml:space="preserve">FFS: Interruption(s) on other serving cells when multiple </w:t>
            </w:r>
            <w:proofErr w:type="spellStart"/>
            <w:r w:rsidRPr="007D2E97">
              <w:rPr>
                <w:sz w:val="20"/>
                <w:szCs w:val="20"/>
                <w:lang w:val="en-CA"/>
              </w:rPr>
              <w:t>SCells</w:t>
            </w:r>
            <w:proofErr w:type="spellEnd"/>
            <w:r w:rsidRPr="007D2E97">
              <w:rPr>
                <w:sz w:val="20"/>
                <w:szCs w:val="20"/>
                <w:lang w:val="en-CA"/>
              </w:rPr>
              <w:t xml:space="preserve"> are being activated</w:t>
            </w:r>
          </w:p>
          <w:p w14:paraId="3A8E03F9" w14:textId="77777777" w:rsidR="007D2E97" w:rsidRPr="007D2E97" w:rsidRDefault="007D2E97" w:rsidP="007D2E97">
            <w:pPr>
              <w:numPr>
                <w:ilvl w:val="2"/>
                <w:numId w:val="28"/>
              </w:numPr>
              <w:jc w:val="both"/>
              <w:rPr>
                <w:sz w:val="20"/>
                <w:szCs w:val="20"/>
              </w:rPr>
            </w:pPr>
            <w:r w:rsidRPr="007D2E97">
              <w:rPr>
                <w:sz w:val="20"/>
                <w:szCs w:val="20"/>
                <w:lang w:val="en-CA"/>
              </w:rPr>
              <w:t xml:space="preserve">Option1: In EN-DC, NE-DC, NR SA, the total interruption length of multiple </w:t>
            </w:r>
            <w:proofErr w:type="spellStart"/>
            <w:r w:rsidRPr="007D2E97">
              <w:rPr>
                <w:sz w:val="20"/>
                <w:szCs w:val="20"/>
                <w:lang w:val="en-CA"/>
              </w:rPr>
              <w:t>SCell</w:t>
            </w:r>
            <w:proofErr w:type="spellEnd"/>
            <w:r w:rsidRPr="007D2E97">
              <w:rPr>
                <w:sz w:val="20"/>
                <w:szCs w:val="20"/>
                <w:lang w:val="en-CA"/>
              </w:rPr>
              <w:t xml:space="preserve"> activations shall be same as the longest single interruption time among those </w:t>
            </w:r>
            <w:proofErr w:type="spellStart"/>
            <w:r w:rsidRPr="007D2E97">
              <w:rPr>
                <w:sz w:val="20"/>
                <w:szCs w:val="20"/>
                <w:lang w:val="en-CA"/>
              </w:rPr>
              <w:t>SCell</w:t>
            </w:r>
            <w:proofErr w:type="spellEnd"/>
            <w:r w:rsidRPr="007D2E97">
              <w:rPr>
                <w:sz w:val="20"/>
                <w:szCs w:val="20"/>
                <w:lang w:val="en-CA"/>
              </w:rPr>
              <w:t xml:space="preserve"> activations. In NR-DC, if two MAC CEs are used for multiple </w:t>
            </w:r>
            <w:proofErr w:type="spellStart"/>
            <w:r w:rsidRPr="007D2E97">
              <w:rPr>
                <w:sz w:val="20"/>
                <w:szCs w:val="20"/>
                <w:lang w:val="en-CA"/>
              </w:rPr>
              <w:t>SCell</w:t>
            </w:r>
            <w:proofErr w:type="spellEnd"/>
            <w:r w:rsidRPr="007D2E97">
              <w:rPr>
                <w:sz w:val="20"/>
                <w:szCs w:val="20"/>
                <w:lang w:val="en-CA"/>
              </w:rPr>
              <w:t xml:space="preserve"> activations in different CGs, it can be up to two individual interruptions during the activation delay, and each interruption length shall be same as the longest single interruption time among </w:t>
            </w:r>
            <w:proofErr w:type="spellStart"/>
            <w:r w:rsidRPr="007D2E97">
              <w:rPr>
                <w:sz w:val="20"/>
                <w:szCs w:val="20"/>
                <w:lang w:val="en-CA"/>
              </w:rPr>
              <w:t>SCell</w:t>
            </w:r>
            <w:proofErr w:type="spellEnd"/>
            <w:r w:rsidRPr="007D2E97">
              <w:rPr>
                <w:sz w:val="20"/>
                <w:szCs w:val="20"/>
                <w:lang w:val="en-CA"/>
              </w:rPr>
              <w:t xml:space="preserve"> activations in that CG.</w:t>
            </w:r>
          </w:p>
          <w:p w14:paraId="550CE145" w14:textId="33901F8D" w:rsidR="007D2E97" w:rsidRPr="007D2E97" w:rsidRDefault="007D2E97" w:rsidP="00D1051E">
            <w:pPr>
              <w:numPr>
                <w:ilvl w:val="2"/>
                <w:numId w:val="28"/>
              </w:numPr>
              <w:jc w:val="both"/>
              <w:rPr>
                <w:sz w:val="20"/>
                <w:szCs w:val="20"/>
              </w:rPr>
            </w:pPr>
            <w:r w:rsidRPr="007D2E97">
              <w:rPr>
                <w:sz w:val="20"/>
                <w:szCs w:val="20"/>
                <w:lang w:val="en-CA"/>
              </w:rPr>
              <w:t xml:space="preserve">Option 2: In case of activation of multiple cells, there will be multiple interruptions to other active cells. A group of contiguous cells being activated will only cause one interruption on already active cells. Each non-contiguous cell being activated/deactivated can cause an independent interruption to already active cells. The length of interruptions should be the same as defined in Rel-15 </w:t>
            </w:r>
          </w:p>
        </w:tc>
      </w:tr>
    </w:tbl>
    <w:p w14:paraId="7D54CAEA" w14:textId="77777777" w:rsidR="007D2E97" w:rsidRPr="007D2E97" w:rsidRDefault="007D2E97" w:rsidP="00D1051E">
      <w:pPr>
        <w:jc w:val="both"/>
        <w:rPr>
          <w:sz w:val="20"/>
          <w:szCs w:val="20"/>
        </w:rPr>
      </w:pPr>
    </w:p>
    <w:p w14:paraId="21CBEED6" w14:textId="60F2CEAA" w:rsidR="00DB2C7F" w:rsidRDefault="00DB2C7F" w:rsidP="007D2E97">
      <w:pPr>
        <w:spacing w:after="180"/>
        <w:jc w:val="both"/>
        <w:rPr>
          <w:sz w:val="20"/>
          <w:szCs w:val="20"/>
        </w:rPr>
      </w:pPr>
      <w:r>
        <w:rPr>
          <w:sz w:val="20"/>
          <w:szCs w:val="20"/>
        </w:rPr>
        <w:t xml:space="preserve">If the to-be-activated </w:t>
      </w:r>
      <w:proofErr w:type="spellStart"/>
      <w:r>
        <w:rPr>
          <w:sz w:val="20"/>
          <w:szCs w:val="20"/>
        </w:rPr>
        <w:t>Scells</w:t>
      </w:r>
      <w:proofErr w:type="spellEnd"/>
      <w:r>
        <w:rPr>
          <w:sz w:val="20"/>
          <w:szCs w:val="20"/>
        </w:rPr>
        <w:t xml:space="preserve"> belongs to the same band, then the RF tuning timing must be aligned on time domain. In last meeting, some companies commented that UE may conduct the RF tuning at different timing for to-be-activated </w:t>
      </w:r>
      <w:proofErr w:type="spellStart"/>
      <w:r>
        <w:rPr>
          <w:sz w:val="20"/>
          <w:szCs w:val="20"/>
        </w:rPr>
        <w:t>Scells</w:t>
      </w:r>
      <w:proofErr w:type="spellEnd"/>
      <w:r>
        <w:rPr>
          <w:sz w:val="20"/>
          <w:szCs w:val="20"/>
        </w:rPr>
        <w:t xml:space="preserve"> on different band, even though it received one single MAC CE in a CG. However, there might be two cases: (1) if </w:t>
      </w:r>
      <w:r w:rsidR="00195E3D">
        <w:rPr>
          <w:sz w:val="20"/>
          <w:szCs w:val="20"/>
        </w:rPr>
        <w:t>two RF chains with s</w:t>
      </w:r>
      <w:r>
        <w:rPr>
          <w:sz w:val="20"/>
          <w:szCs w:val="20"/>
        </w:rPr>
        <w:t xml:space="preserve">ingle RFIC </w:t>
      </w:r>
      <w:r w:rsidR="00195E3D">
        <w:rPr>
          <w:sz w:val="20"/>
          <w:szCs w:val="20"/>
        </w:rPr>
        <w:t>are</w:t>
      </w:r>
      <w:r>
        <w:rPr>
          <w:sz w:val="20"/>
          <w:szCs w:val="20"/>
        </w:rPr>
        <w:t xml:space="preserve"> used for inter-band CCs, </w:t>
      </w:r>
      <w:r w:rsidR="00195E3D">
        <w:rPr>
          <w:sz w:val="20"/>
          <w:szCs w:val="20"/>
        </w:rPr>
        <w:t xml:space="preserve">the RF tuning timing for to-be-activated </w:t>
      </w:r>
      <w:proofErr w:type="spellStart"/>
      <w:r w:rsidR="00195E3D">
        <w:rPr>
          <w:sz w:val="20"/>
          <w:szCs w:val="20"/>
        </w:rPr>
        <w:t>SCells</w:t>
      </w:r>
      <w:proofErr w:type="spellEnd"/>
      <w:r w:rsidR="00195E3D">
        <w:rPr>
          <w:sz w:val="20"/>
          <w:szCs w:val="20"/>
        </w:rPr>
        <w:t xml:space="preserve"> on those inter-bands shall still be aligned, and therefore the RF tuning on one band will not impact any activation procedure of </w:t>
      </w:r>
      <w:proofErr w:type="spellStart"/>
      <w:r w:rsidR="00195E3D">
        <w:rPr>
          <w:sz w:val="20"/>
          <w:szCs w:val="20"/>
        </w:rPr>
        <w:t>SCells</w:t>
      </w:r>
      <w:proofErr w:type="spellEnd"/>
      <w:r w:rsidR="00195E3D">
        <w:rPr>
          <w:sz w:val="20"/>
          <w:szCs w:val="20"/>
        </w:rPr>
        <w:t xml:space="preserve"> on the other band; (2) if two RF chains with separated RFICs are used for used for inter-band CCs, the RF tuning on one band shall not cause any interruption to the serving cells on the other band, and therefore the RF tuning on one band will not impact any activation procedure of </w:t>
      </w:r>
      <w:proofErr w:type="spellStart"/>
      <w:r w:rsidR="00195E3D">
        <w:rPr>
          <w:sz w:val="20"/>
          <w:szCs w:val="20"/>
        </w:rPr>
        <w:t>SCells</w:t>
      </w:r>
      <w:proofErr w:type="spellEnd"/>
      <w:r w:rsidR="00195E3D">
        <w:rPr>
          <w:sz w:val="20"/>
          <w:szCs w:val="20"/>
        </w:rPr>
        <w:t xml:space="preserve"> on the other band. Thus, in sum, the UE RF tuning(s) for </w:t>
      </w:r>
      <w:proofErr w:type="spellStart"/>
      <w:r w:rsidR="00195E3D">
        <w:rPr>
          <w:sz w:val="20"/>
          <w:szCs w:val="20"/>
        </w:rPr>
        <w:t>SCell</w:t>
      </w:r>
      <w:proofErr w:type="spellEnd"/>
      <w:r w:rsidR="00195E3D">
        <w:rPr>
          <w:sz w:val="20"/>
          <w:szCs w:val="20"/>
        </w:rPr>
        <w:t xml:space="preserve"> activation in one CG shall not extend any </w:t>
      </w:r>
      <w:proofErr w:type="spellStart"/>
      <w:r w:rsidR="00195E3D">
        <w:rPr>
          <w:sz w:val="20"/>
          <w:szCs w:val="20"/>
        </w:rPr>
        <w:t>SCell</w:t>
      </w:r>
      <w:proofErr w:type="spellEnd"/>
      <w:r w:rsidR="00195E3D">
        <w:rPr>
          <w:sz w:val="20"/>
          <w:szCs w:val="20"/>
        </w:rPr>
        <w:t xml:space="preserve"> activation delay in this CG. </w:t>
      </w:r>
    </w:p>
    <w:p w14:paraId="494DE64F" w14:textId="5380B798" w:rsidR="00DB2C7F" w:rsidRPr="00195E3D" w:rsidRDefault="00195E3D" w:rsidP="007D2E97">
      <w:pPr>
        <w:spacing w:after="180"/>
        <w:jc w:val="both"/>
        <w:rPr>
          <w:b/>
          <w:bCs/>
          <w:i/>
          <w:iCs/>
          <w:sz w:val="20"/>
          <w:szCs w:val="20"/>
        </w:rPr>
      </w:pPr>
      <w:r w:rsidRPr="00195E3D">
        <w:rPr>
          <w:b/>
          <w:bCs/>
          <w:i/>
          <w:iCs/>
          <w:sz w:val="20"/>
          <w:szCs w:val="20"/>
        </w:rPr>
        <w:t xml:space="preserve">Proposal 8: </w:t>
      </w:r>
      <w:r w:rsidR="00717EC5">
        <w:rPr>
          <w:b/>
          <w:bCs/>
          <w:i/>
          <w:iCs/>
          <w:sz w:val="20"/>
          <w:szCs w:val="20"/>
        </w:rPr>
        <w:t>T</w:t>
      </w:r>
      <w:r w:rsidRPr="00195E3D">
        <w:rPr>
          <w:b/>
          <w:bCs/>
          <w:i/>
          <w:iCs/>
          <w:sz w:val="20"/>
          <w:szCs w:val="20"/>
        </w:rPr>
        <w:t xml:space="preserve">he UE RF tuning(s) for </w:t>
      </w:r>
      <w:proofErr w:type="spellStart"/>
      <w:r w:rsidRPr="00195E3D">
        <w:rPr>
          <w:b/>
          <w:bCs/>
          <w:i/>
          <w:iCs/>
          <w:sz w:val="20"/>
          <w:szCs w:val="20"/>
        </w:rPr>
        <w:t>SCell</w:t>
      </w:r>
      <w:proofErr w:type="spellEnd"/>
      <w:r w:rsidRPr="00195E3D">
        <w:rPr>
          <w:b/>
          <w:bCs/>
          <w:i/>
          <w:iCs/>
          <w:sz w:val="20"/>
          <w:szCs w:val="20"/>
        </w:rPr>
        <w:t xml:space="preserve"> activation in one CG shall not extend any </w:t>
      </w:r>
      <w:proofErr w:type="spellStart"/>
      <w:r w:rsidRPr="00195E3D">
        <w:rPr>
          <w:b/>
          <w:bCs/>
          <w:i/>
          <w:iCs/>
          <w:sz w:val="20"/>
          <w:szCs w:val="20"/>
        </w:rPr>
        <w:t>SCell</w:t>
      </w:r>
      <w:proofErr w:type="spellEnd"/>
      <w:r w:rsidRPr="00195E3D">
        <w:rPr>
          <w:b/>
          <w:bCs/>
          <w:i/>
          <w:iCs/>
          <w:sz w:val="20"/>
          <w:szCs w:val="20"/>
        </w:rPr>
        <w:t xml:space="preserve"> activation delay in this CG.</w:t>
      </w:r>
    </w:p>
    <w:p w14:paraId="38C524B0" w14:textId="77777777" w:rsidR="001B6D18" w:rsidRDefault="000F0AB5" w:rsidP="00724D35">
      <w:pPr>
        <w:jc w:val="both"/>
        <w:rPr>
          <w:sz w:val="20"/>
          <w:szCs w:val="20"/>
        </w:rPr>
      </w:pPr>
      <w:r>
        <w:rPr>
          <w:sz w:val="20"/>
          <w:szCs w:val="20"/>
        </w:rPr>
        <w:lastRenderedPageBreak/>
        <w:t xml:space="preserve">However, it’s not necessary to define interruption requirement for multiple </w:t>
      </w:r>
      <w:proofErr w:type="spellStart"/>
      <w:r>
        <w:rPr>
          <w:sz w:val="20"/>
          <w:szCs w:val="20"/>
        </w:rPr>
        <w:t>SCell</w:t>
      </w:r>
      <w:proofErr w:type="spellEnd"/>
      <w:r>
        <w:rPr>
          <w:sz w:val="20"/>
          <w:szCs w:val="20"/>
        </w:rPr>
        <w:t xml:space="preserve"> activation scenarios, </w:t>
      </w:r>
      <w:r w:rsidR="001B6D18">
        <w:rPr>
          <w:sz w:val="20"/>
          <w:szCs w:val="20"/>
        </w:rPr>
        <w:t xml:space="preserve">because the current interruption requirement can be regarded as individual interruption requirement from each aggressor to-be-activated </w:t>
      </w:r>
      <w:proofErr w:type="spellStart"/>
      <w:r w:rsidR="001B6D18">
        <w:rPr>
          <w:sz w:val="20"/>
          <w:szCs w:val="20"/>
        </w:rPr>
        <w:t>Scell</w:t>
      </w:r>
      <w:proofErr w:type="spellEnd"/>
      <w:r w:rsidR="001B6D18">
        <w:rPr>
          <w:sz w:val="20"/>
          <w:szCs w:val="20"/>
        </w:rPr>
        <w:t>.</w:t>
      </w:r>
    </w:p>
    <w:p w14:paraId="15D18CA9" w14:textId="78144BB4" w:rsidR="00610CBD" w:rsidRPr="001B6D18" w:rsidRDefault="001B6D18" w:rsidP="001B6D18">
      <w:pPr>
        <w:spacing w:after="180"/>
        <w:jc w:val="both"/>
        <w:rPr>
          <w:b/>
          <w:bCs/>
          <w:i/>
          <w:iCs/>
          <w:sz w:val="20"/>
          <w:szCs w:val="20"/>
        </w:rPr>
      </w:pPr>
      <w:r w:rsidRPr="00195E3D">
        <w:rPr>
          <w:b/>
          <w:bCs/>
          <w:i/>
          <w:iCs/>
          <w:sz w:val="20"/>
          <w:szCs w:val="20"/>
        </w:rPr>
        <w:t xml:space="preserve">Proposal </w:t>
      </w:r>
      <w:r>
        <w:rPr>
          <w:b/>
          <w:bCs/>
          <w:i/>
          <w:iCs/>
          <w:sz w:val="20"/>
          <w:szCs w:val="20"/>
        </w:rPr>
        <w:t>9</w:t>
      </w:r>
      <w:r w:rsidRPr="00195E3D">
        <w:rPr>
          <w:b/>
          <w:bCs/>
          <w:i/>
          <w:iCs/>
          <w:sz w:val="20"/>
          <w:szCs w:val="20"/>
        </w:rPr>
        <w:t xml:space="preserve">: </w:t>
      </w:r>
      <w:r>
        <w:rPr>
          <w:b/>
          <w:bCs/>
          <w:i/>
          <w:iCs/>
          <w:sz w:val="20"/>
          <w:szCs w:val="20"/>
        </w:rPr>
        <w:t xml:space="preserve">Do not need to define new interruption requirement for multiple </w:t>
      </w:r>
      <w:proofErr w:type="spellStart"/>
      <w:r>
        <w:rPr>
          <w:b/>
          <w:bCs/>
          <w:i/>
          <w:iCs/>
          <w:sz w:val="20"/>
          <w:szCs w:val="20"/>
        </w:rPr>
        <w:t>SCell</w:t>
      </w:r>
      <w:proofErr w:type="spellEnd"/>
      <w:r>
        <w:rPr>
          <w:b/>
          <w:bCs/>
          <w:i/>
          <w:iCs/>
          <w:sz w:val="20"/>
          <w:szCs w:val="20"/>
        </w:rPr>
        <w:t xml:space="preserve"> activation scenario</w:t>
      </w:r>
      <w:r w:rsidRPr="00195E3D">
        <w:rPr>
          <w:b/>
          <w:bCs/>
          <w:i/>
          <w:iCs/>
          <w:sz w:val="20"/>
          <w:szCs w:val="20"/>
        </w:rPr>
        <w:t>.</w:t>
      </w:r>
    </w:p>
    <w:p w14:paraId="47246B28" w14:textId="0794F6EC" w:rsidR="009F0019" w:rsidRPr="009F0019" w:rsidRDefault="009F0019" w:rsidP="009F0019">
      <w:pPr>
        <w:pStyle w:val="Heading1"/>
        <w:numPr>
          <w:ilvl w:val="0"/>
          <w:numId w:val="10"/>
        </w:numPr>
        <w:pBdr>
          <w:top w:val="single" w:sz="12" w:space="2" w:color="auto"/>
        </w:pBdr>
        <w:tabs>
          <w:tab w:val="num" w:pos="45"/>
        </w:tabs>
        <w:jc w:val="both"/>
        <w:rPr>
          <w:sz w:val="32"/>
        </w:rPr>
      </w:pPr>
      <w:r w:rsidRPr="009F0019">
        <w:rPr>
          <w:sz w:val="32"/>
        </w:rPr>
        <w:t>Interruption to AGC settling</w:t>
      </w:r>
    </w:p>
    <w:tbl>
      <w:tblPr>
        <w:tblStyle w:val="TableGrid"/>
        <w:tblW w:w="0" w:type="auto"/>
        <w:tblLook w:val="04A0" w:firstRow="1" w:lastRow="0" w:firstColumn="1" w:lastColumn="0" w:noHBand="0" w:noVBand="1"/>
      </w:tblPr>
      <w:tblGrid>
        <w:gridCol w:w="9629"/>
      </w:tblGrid>
      <w:tr w:rsidR="009F0019" w14:paraId="2D201689" w14:textId="77777777" w:rsidTr="009F0019">
        <w:tc>
          <w:tcPr>
            <w:tcW w:w="9629" w:type="dxa"/>
          </w:tcPr>
          <w:p w14:paraId="2480B661" w14:textId="77777777" w:rsidR="009F0019" w:rsidRPr="009F0019" w:rsidRDefault="009F0019" w:rsidP="009F0019">
            <w:pPr>
              <w:numPr>
                <w:ilvl w:val="0"/>
                <w:numId w:val="29"/>
              </w:numPr>
              <w:spacing w:after="0"/>
              <w:jc w:val="both"/>
              <w:rPr>
                <w:sz w:val="20"/>
                <w:szCs w:val="20"/>
              </w:rPr>
            </w:pPr>
            <w:r w:rsidRPr="009F0019">
              <w:rPr>
                <w:sz w:val="20"/>
                <w:szCs w:val="20"/>
              </w:rPr>
              <w:t>Agreements in RAN4 #94e:</w:t>
            </w:r>
          </w:p>
          <w:p w14:paraId="78E17A08" w14:textId="77777777" w:rsidR="009F0019" w:rsidRPr="009F0019" w:rsidRDefault="009F0019" w:rsidP="009F0019">
            <w:pPr>
              <w:numPr>
                <w:ilvl w:val="1"/>
                <w:numId w:val="29"/>
              </w:numPr>
              <w:spacing w:after="0"/>
              <w:jc w:val="both"/>
              <w:rPr>
                <w:sz w:val="20"/>
                <w:szCs w:val="20"/>
              </w:rPr>
            </w:pPr>
            <w:r w:rsidRPr="009F0019">
              <w:rPr>
                <w:sz w:val="20"/>
                <w:szCs w:val="20"/>
                <w:lang w:val="en-CA"/>
              </w:rPr>
              <w:t>FFS: Interruption to AGC settling</w:t>
            </w:r>
          </w:p>
          <w:p w14:paraId="7D137A17" w14:textId="77777777" w:rsidR="009F0019" w:rsidRPr="009F0019" w:rsidRDefault="009F0019" w:rsidP="009F0019">
            <w:pPr>
              <w:numPr>
                <w:ilvl w:val="2"/>
                <w:numId w:val="29"/>
              </w:numPr>
              <w:spacing w:after="0"/>
              <w:jc w:val="both"/>
              <w:rPr>
                <w:sz w:val="20"/>
                <w:szCs w:val="20"/>
              </w:rPr>
            </w:pPr>
            <w:r w:rsidRPr="009F0019">
              <w:rPr>
                <w:sz w:val="20"/>
                <w:szCs w:val="20"/>
                <w:lang w:val="en-CA"/>
              </w:rPr>
              <w:t>Option 1:</w:t>
            </w:r>
          </w:p>
          <w:p w14:paraId="6F3FC7DA" w14:textId="77777777" w:rsidR="009F0019" w:rsidRPr="009F0019" w:rsidRDefault="009F0019" w:rsidP="009F0019">
            <w:pPr>
              <w:numPr>
                <w:ilvl w:val="3"/>
                <w:numId w:val="29"/>
              </w:numPr>
              <w:spacing w:after="0"/>
              <w:jc w:val="both"/>
              <w:rPr>
                <w:sz w:val="20"/>
                <w:szCs w:val="20"/>
              </w:rPr>
            </w:pPr>
            <w:r w:rsidRPr="009F0019">
              <w:rPr>
                <w:sz w:val="20"/>
                <w:szCs w:val="20"/>
                <w:lang w:val="en-CA"/>
              </w:rPr>
              <w:t xml:space="preserve">For simultaneous activation (MAC CE on same time point), </w:t>
            </w:r>
          </w:p>
          <w:p w14:paraId="7CE2EE01" w14:textId="77777777" w:rsidR="009F0019" w:rsidRPr="009F0019" w:rsidRDefault="009F0019" w:rsidP="009F0019">
            <w:pPr>
              <w:numPr>
                <w:ilvl w:val="4"/>
                <w:numId w:val="29"/>
              </w:numPr>
              <w:spacing w:after="0"/>
              <w:jc w:val="both"/>
              <w:rPr>
                <w:sz w:val="20"/>
                <w:szCs w:val="20"/>
              </w:rPr>
            </w:pPr>
            <w:r w:rsidRPr="009F0019">
              <w:rPr>
                <w:sz w:val="20"/>
                <w:szCs w:val="20"/>
                <w:lang w:val="en-CA"/>
              </w:rPr>
              <w:t xml:space="preserve">if the concerned </w:t>
            </w:r>
            <w:proofErr w:type="spellStart"/>
            <w:r w:rsidRPr="009F0019">
              <w:rPr>
                <w:sz w:val="20"/>
                <w:szCs w:val="20"/>
                <w:lang w:val="en-CA"/>
              </w:rPr>
              <w:t>SCell</w:t>
            </w:r>
            <w:proofErr w:type="spellEnd"/>
            <w:r w:rsidRPr="009F0019">
              <w:rPr>
                <w:sz w:val="20"/>
                <w:szCs w:val="20"/>
                <w:lang w:val="en-CA"/>
              </w:rPr>
              <w:t xml:space="preserve"> activation requires AGC, its activation delay is not extended;</w:t>
            </w:r>
          </w:p>
          <w:p w14:paraId="28D1874A" w14:textId="77777777" w:rsidR="009F0019" w:rsidRPr="009F0019" w:rsidRDefault="009F0019" w:rsidP="009F0019">
            <w:pPr>
              <w:numPr>
                <w:ilvl w:val="4"/>
                <w:numId w:val="29"/>
              </w:numPr>
              <w:spacing w:after="0"/>
              <w:jc w:val="both"/>
              <w:rPr>
                <w:sz w:val="20"/>
                <w:szCs w:val="20"/>
              </w:rPr>
            </w:pPr>
            <w:r w:rsidRPr="009F0019">
              <w:rPr>
                <w:sz w:val="20"/>
                <w:szCs w:val="20"/>
                <w:lang w:val="en-CA"/>
              </w:rPr>
              <w:t xml:space="preserve">if the concerned </w:t>
            </w:r>
            <w:proofErr w:type="spellStart"/>
            <w:r w:rsidRPr="009F0019">
              <w:rPr>
                <w:sz w:val="20"/>
                <w:szCs w:val="20"/>
                <w:lang w:val="en-CA"/>
              </w:rPr>
              <w:t>SCell</w:t>
            </w:r>
            <w:proofErr w:type="spellEnd"/>
            <w:r w:rsidRPr="009F0019">
              <w:rPr>
                <w:sz w:val="20"/>
                <w:szCs w:val="20"/>
                <w:lang w:val="en-CA"/>
              </w:rPr>
              <w:t xml:space="preserve"> activation does not require AGC, its activation delay is extended by one SMTC period if AGC is required by any other </w:t>
            </w:r>
            <w:proofErr w:type="spellStart"/>
            <w:r w:rsidRPr="009F0019">
              <w:rPr>
                <w:sz w:val="20"/>
                <w:szCs w:val="20"/>
                <w:lang w:val="en-CA"/>
              </w:rPr>
              <w:t>SCell</w:t>
            </w:r>
            <w:proofErr w:type="spellEnd"/>
            <w:r w:rsidRPr="009F0019">
              <w:rPr>
                <w:sz w:val="20"/>
                <w:szCs w:val="20"/>
                <w:lang w:val="en-CA"/>
              </w:rPr>
              <w:t xml:space="preserve"> in the same band.</w:t>
            </w:r>
          </w:p>
          <w:p w14:paraId="093FDD28" w14:textId="77777777" w:rsidR="009F0019" w:rsidRPr="009F0019" w:rsidRDefault="009F0019" w:rsidP="009F0019">
            <w:pPr>
              <w:numPr>
                <w:ilvl w:val="3"/>
                <w:numId w:val="29"/>
              </w:numPr>
              <w:spacing w:after="0"/>
              <w:jc w:val="both"/>
              <w:rPr>
                <w:sz w:val="20"/>
                <w:szCs w:val="20"/>
              </w:rPr>
            </w:pPr>
            <w:r w:rsidRPr="009F0019">
              <w:rPr>
                <w:sz w:val="20"/>
                <w:szCs w:val="20"/>
                <w:lang w:val="en-CA"/>
              </w:rPr>
              <w:t>For non-simultaneous activation (MAC CE on different timing points for different CGs),</w:t>
            </w:r>
          </w:p>
          <w:p w14:paraId="7213EEA4" w14:textId="77777777" w:rsidR="009F0019" w:rsidRPr="009F0019" w:rsidRDefault="009F0019" w:rsidP="009F0019">
            <w:pPr>
              <w:numPr>
                <w:ilvl w:val="4"/>
                <w:numId w:val="29"/>
              </w:numPr>
              <w:spacing w:after="0"/>
              <w:jc w:val="both"/>
              <w:rPr>
                <w:sz w:val="20"/>
                <w:szCs w:val="20"/>
              </w:rPr>
            </w:pPr>
            <w:r w:rsidRPr="009F0019">
              <w:rPr>
                <w:sz w:val="20"/>
                <w:szCs w:val="20"/>
                <w:lang w:val="en-CA"/>
              </w:rPr>
              <w:t xml:space="preserve">if the concerned </w:t>
            </w:r>
            <w:proofErr w:type="spellStart"/>
            <w:r w:rsidRPr="009F0019">
              <w:rPr>
                <w:sz w:val="20"/>
                <w:szCs w:val="20"/>
                <w:lang w:val="en-CA"/>
              </w:rPr>
              <w:t>SCell</w:t>
            </w:r>
            <w:proofErr w:type="spellEnd"/>
            <w:r w:rsidRPr="009F0019">
              <w:rPr>
                <w:sz w:val="20"/>
                <w:szCs w:val="20"/>
                <w:lang w:val="en-CA"/>
              </w:rPr>
              <w:t xml:space="preserve"> activation requires AGC, its activation delay is extended by the whole AGC settling time;</w:t>
            </w:r>
          </w:p>
          <w:p w14:paraId="01B702BE" w14:textId="77777777" w:rsidR="009F0019" w:rsidRPr="009F0019" w:rsidRDefault="009F0019" w:rsidP="009F0019">
            <w:pPr>
              <w:numPr>
                <w:ilvl w:val="4"/>
                <w:numId w:val="29"/>
              </w:numPr>
              <w:spacing w:after="0"/>
              <w:jc w:val="both"/>
              <w:rPr>
                <w:sz w:val="20"/>
                <w:szCs w:val="20"/>
              </w:rPr>
            </w:pPr>
            <w:r w:rsidRPr="009F0019">
              <w:rPr>
                <w:sz w:val="20"/>
                <w:szCs w:val="20"/>
                <w:lang w:val="en-CA"/>
              </w:rPr>
              <w:t xml:space="preserve">if the concerned </w:t>
            </w:r>
            <w:proofErr w:type="spellStart"/>
            <w:r w:rsidRPr="009F0019">
              <w:rPr>
                <w:sz w:val="20"/>
                <w:szCs w:val="20"/>
                <w:lang w:val="en-CA"/>
              </w:rPr>
              <w:t>SCell</w:t>
            </w:r>
            <w:proofErr w:type="spellEnd"/>
            <w:r w:rsidRPr="009F0019">
              <w:rPr>
                <w:sz w:val="20"/>
                <w:szCs w:val="20"/>
                <w:lang w:val="en-CA"/>
              </w:rPr>
              <w:t xml:space="preserve"> activation does not require AGC, its activation delay is extended by one or two SMTC periods.</w:t>
            </w:r>
          </w:p>
          <w:p w14:paraId="4953C101" w14:textId="5BD8F35C" w:rsidR="009F0019" w:rsidRPr="009F0019" w:rsidRDefault="009F0019" w:rsidP="009F0019">
            <w:pPr>
              <w:numPr>
                <w:ilvl w:val="2"/>
                <w:numId w:val="29"/>
              </w:numPr>
              <w:spacing w:after="0"/>
              <w:jc w:val="both"/>
              <w:rPr>
                <w:sz w:val="21"/>
                <w:szCs w:val="21"/>
              </w:rPr>
            </w:pPr>
            <w:r w:rsidRPr="009F0019">
              <w:rPr>
                <w:sz w:val="20"/>
                <w:szCs w:val="20"/>
                <w:lang w:val="en-CA"/>
              </w:rPr>
              <w:t>Other option is not precluded</w:t>
            </w:r>
          </w:p>
        </w:tc>
      </w:tr>
    </w:tbl>
    <w:p w14:paraId="6A5D2D4C" w14:textId="139FADFB" w:rsidR="00610CBD" w:rsidRDefault="00610CBD" w:rsidP="00724D35">
      <w:pPr>
        <w:jc w:val="both"/>
        <w:rPr>
          <w:b/>
          <w:bCs/>
          <w:i/>
          <w:iCs/>
        </w:rPr>
      </w:pPr>
    </w:p>
    <w:p w14:paraId="59D6437C" w14:textId="73D8BE94" w:rsidR="005E4696" w:rsidRDefault="005E4696" w:rsidP="00724D35">
      <w:pPr>
        <w:jc w:val="both"/>
        <w:rPr>
          <w:sz w:val="20"/>
          <w:szCs w:val="20"/>
        </w:rPr>
      </w:pPr>
      <w:r w:rsidRPr="005E4696">
        <w:rPr>
          <w:sz w:val="20"/>
          <w:szCs w:val="20"/>
        </w:rPr>
        <w:t xml:space="preserve">Based on proposal 8, if there is one single MAC CE for multiple </w:t>
      </w:r>
      <w:proofErr w:type="spellStart"/>
      <w:r w:rsidRPr="005E4696">
        <w:rPr>
          <w:sz w:val="20"/>
          <w:szCs w:val="20"/>
        </w:rPr>
        <w:t>S</w:t>
      </w:r>
      <w:r>
        <w:rPr>
          <w:sz w:val="20"/>
          <w:szCs w:val="20"/>
        </w:rPr>
        <w:t>c</w:t>
      </w:r>
      <w:r w:rsidRPr="005E4696">
        <w:rPr>
          <w:sz w:val="20"/>
          <w:szCs w:val="20"/>
        </w:rPr>
        <w:t>ell</w:t>
      </w:r>
      <w:proofErr w:type="spellEnd"/>
      <w:r w:rsidRPr="005E4696">
        <w:rPr>
          <w:sz w:val="20"/>
          <w:szCs w:val="20"/>
        </w:rPr>
        <w:t xml:space="preserve"> activation in each CG, the interruption of RF tuning/retuning is aligned on time domain among multiple being-activated </w:t>
      </w:r>
      <w:proofErr w:type="spellStart"/>
      <w:r w:rsidRPr="005E4696">
        <w:rPr>
          <w:sz w:val="20"/>
          <w:szCs w:val="20"/>
        </w:rPr>
        <w:t>SCells</w:t>
      </w:r>
      <w:proofErr w:type="spellEnd"/>
      <w:r w:rsidRPr="005E4696">
        <w:rPr>
          <w:sz w:val="20"/>
          <w:szCs w:val="20"/>
        </w:rPr>
        <w:t xml:space="preserve"> within each CG</w:t>
      </w:r>
      <w:r>
        <w:rPr>
          <w:sz w:val="20"/>
          <w:szCs w:val="20"/>
        </w:rPr>
        <w:t>, a</w:t>
      </w:r>
      <w:r w:rsidRPr="005E4696">
        <w:rPr>
          <w:sz w:val="20"/>
          <w:szCs w:val="20"/>
        </w:rPr>
        <w:t xml:space="preserve">nd also considering proposal 2, in NR-DC, if to-be-activated </w:t>
      </w:r>
      <w:proofErr w:type="spellStart"/>
      <w:r w:rsidRPr="005E4696">
        <w:rPr>
          <w:sz w:val="20"/>
          <w:szCs w:val="20"/>
        </w:rPr>
        <w:t>Scells</w:t>
      </w:r>
      <w:proofErr w:type="spellEnd"/>
      <w:r w:rsidRPr="005E4696">
        <w:rPr>
          <w:sz w:val="20"/>
          <w:szCs w:val="20"/>
        </w:rPr>
        <w:t xml:space="preserve"> belong to different CGs, RAN4 ONLY defines the requirement of multiple </w:t>
      </w:r>
      <w:proofErr w:type="spellStart"/>
      <w:r w:rsidRPr="005E4696">
        <w:rPr>
          <w:sz w:val="20"/>
          <w:szCs w:val="20"/>
        </w:rPr>
        <w:t>Scell</w:t>
      </w:r>
      <w:proofErr w:type="spellEnd"/>
      <w:r w:rsidRPr="005E4696">
        <w:rPr>
          <w:sz w:val="20"/>
          <w:szCs w:val="20"/>
        </w:rPr>
        <w:t xml:space="preserve"> activations for UE with per-FR MG capability</w:t>
      </w:r>
      <w:r>
        <w:rPr>
          <w:sz w:val="20"/>
          <w:szCs w:val="20"/>
        </w:rPr>
        <w:t xml:space="preserve">, thus </w:t>
      </w:r>
      <w:r w:rsidRPr="005E4696">
        <w:rPr>
          <w:sz w:val="20"/>
          <w:szCs w:val="20"/>
        </w:rPr>
        <w:t>no RF tuning interruption</w:t>
      </w:r>
      <w:r>
        <w:rPr>
          <w:sz w:val="20"/>
          <w:szCs w:val="20"/>
        </w:rPr>
        <w:t xml:space="preserve"> is expected</w:t>
      </w:r>
      <w:r w:rsidRPr="005E4696">
        <w:rPr>
          <w:sz w:val="20"/>
          <w:szCs w:val="20"/>
        </w:rPr>
        <w:t xml:space="preserve"> </w:t>
      </w:r>
      <w:r>
        <w:rPr>
          <w:sz w:val="20"/>
          <w:szCs w:val="20"/>
        </w:rPr>
        <w:t>to</w:t>
      </w:r>
      <w:r w:rsidRPr="005E4696">
        <w:rPr>
          <w:sz w:val="20"/>
          <w:szCs w:val="20"/>
        </w:rPr>
        <w:t xml:space="preserve"> happen during AGC settling time</w:t>
      </w:r>
      <w:r>
        <w:rPr>
          <w:sz w:val="20"/>
          <w:szCs w:val="20"/>
        </w:rPr>
        <w:t>.</w:t>
      </w:r>
    </w:p>
    <w:p w14:paraId="5D143B16" w14:textId="6C2B96A1" w:rsidR="005E4696" w:rsidRDefault="005E4696" w:rsidP="00724D35">
      <w:pPr>
        <w:jc w:val="both"/>
        <w:rPr>
          <w:sz w:val="20"/>
          <w:szCs w:val="20"/>
        </w:rPr>
      </w:pPr>
    </w:p>
    <w:p w14:paraId="5CFC4387" w14:textId="531EF13C" w:rsidR="005E4696" w:rsidRPr="009F0019" w:rsidRDefault="005E4696" w:rsidP="005E4696">
      <w:pPr>
        <w:jc w:val="both"/>
        <w:rPr>
          <w:b/>
          <w:bCs/>
          <w:i/>
          <w:iCs/>
          <w:sz w:val="20"/>
          <w:szCs w:val="20"/>
        </w:rPr>
      </w:pPr>
      <w:r w:rsidRPr="009F0019">
        <w:rPr>
          <w:b/>
          <w:bCs/>
          <w:i/>
          <w:iCs/>
          <w:sz w:val="20"/>
          <w:szCs w:val="20"/>
        </w:rPr>
        <w:t xml:space="preserve">Proposal </w:t>
      </w:r>
      <w:r>
        <w:rPr>
          <w:b/>
          <w:bCs/>
          <w:i/>
          <w:iCs/>
          <w:sz w:val="20"/>
          <w:szCs w:val="20"/>
        </w:rPr>
        <w:t>10</w:t>
      </w:r>
      <w:r w:rsidRPr="009F0019">
        <w:rPr>
          <w:b/>
          <w:bCs/>
          <w:i/>
          <w:iCs/>
          <w:sz w:val="20"/>
          <w:szCs w:val="20"/>
        </w:rPr>
        <w:t xml:space="preserve">: </w:t>
      </w:r>
      <w:r w:rsidRPr="005E4696">
        <w:rPr>
          <w:b/>
          <w:bCs/>
          <w:i/>
          <w:iCs/>
          <w:sz w:val="20"/>
          <w:szCs w:val="20"/>
        </w:rPr>
        <w:t xml:space="preserve">No RF tuning interruption is expected to </w:t>
      </w:r>
      <w:r>
        <w:rPr>
          <w:b/>
          <w:bCs/>
          <w:i/>
          <w:iCs/>
          <w:sz w:val="20"/>
          <w:szCs w:val="20"/>
        </w:rPr>
        <w:t>occur</w:t>
      </w:r>
      <w:r w:rsidRPr="005E4696">
        <w:rPr>
          <w:b/>
          <w:bCs/>
          <w:i/>
          <w:iCs/>
          <w:sz w:val="20"/>
          <w:szCs w:val="20"/>
        </w:rPr>
        <w:t xml:space="preserve"> during AGC settling time</w:t>
      </w:r>
      <w:r>
        <w:rPr>
          <w:b/>
          <w:bCs/>
          <w:i/>
          <w:iCs/>
          <w:sz w:val="20"/>
          <w:szCs w:val="20"/>
        </w:rPr>
        <w:t xml:space="preserve"> in R16 multiple </w:t>
      </w:r>
      <w:proofErr w:type="spellStart"/>
      <w:r>
        <w:rPr>
          <w:b/>
          <w:bCs/>
          <w:i/>
          <w:iCs/>
          <w:sz w:val="20"/>
          <w:szCs w:val="20"/>
        </w:rPr>
        <w:t>SCell</w:t>
      </w:r>
      <w:proofErr w:type="spellEnd"/>
      <w:r>
        <w:rPr>
          <w:b/>
          <w:bCs/>
          <w:i/>
          <w:iCs/>
          <w:sz w:val="20"/>
          <w:szCs w:val="20"/>
        </w:rPr>
        <w:t xml:space="preserve"> activation delay requirement.</w:t>
      </w:r>
    </w:p>
    <w:p w14:paraId="5F3E7DF2" w14:textId="77777777" w:rsidR="005E4696" w:rsidRDefault="005E4696" w:rsidP="00724D35">
      <w:pPr>
        <w:jc w:val="both"/>
        <w:rPr>
          <w:sz w:val="20"/>
          <w:szCs w:val="20"/>
        </w:rPr>
      </w:pPr>
    </w:p>
    <w:p w14:paraId="1AF6BC5F" w14:textId="26F2D040" w:rsidR="005D2746" w:rsidRDefault="005E4696" w:rsidP="005E4696">
      <w:pPr>
        <w:pStyle w:val="Heading1"/>
        <w:numPr>
          <w:ilvl w:val="0"/>
          <w:numId w:val="10"/>
        </w:numPr>
        <w:pBdr>
          <w:top w:val="single" w:sz="12" w:space="2" w:color="auto"/>
        </w:pBdr>
        <w:tabs>
          <w:tab w:val="num" w:pos="45"/>
        </w:tabs>
        <w:jc w:val="both"/>
        <w:rPr>
          <w:sz w:val="32"/>
        </w:rPr>
      </w:pPr>
      <w:r w:rsidRPr="005E4696">
        <w:rPr>
          <w:sz w:val="32"/>
        </w:rPr>
        <w:t xml:space="preserve">Activation requirement for mixed types of to-be-activated </w:t>
      </w:r>
      <w:proofErr w:type="spellStart"/>
      <w:r w:rsidRPr="005E4696">
        <w:rPr>
          <w:sz w:val="32"/>
        </w:rPr>
        <w:t>Scells</w:t>
      </w:r>
      <w:proofErr w:type="spellEnd"/>
    </w:p>
    <w:tbl>
      <w:tblPr>
        <w:tblStyle w:val="TableGrid"/>
        <w:tblW w:w="0" w:type="auto"/>
        <w:tblLook w:val="04A0" w:firstRow="1" w:lastRow="0" w:firstColumn="1" w:lastColumn="0" w:noHBand="0" w:noVBand="1"/>
      </w:tblPr>
      <w:tblGrid>
        <w:gridCol w:w="9629"/>
      </w:tblGrid>
      <w:tr w:rsidR="005E4696" w14:paraId="171878F6" w14:textId="77777777" w:rsidTr="005E4696">
        <w:tc>
          <w:tcPr>
            <w:tcW w:w="9629" w:type="dxa"/>
          </w:tcPr>
          <w:p w14:paraId="1816766B" w14:textId="77777777" w:rsidR="005E4696" w:rsidRPr="005E4696" w:rsidRDefault="005E4696" w:rsidP="005E4696">
            <w:pPr>
              <w:numPr>
                <w:ilvl w:val="0"/>
                <w:numId w:val="30"/>
              </w:numPr>
              <w:spacing w:after="0"/>
              <w:jc w:val="both"/>
              <w:rPr>
                <w:color w:val="000000" w:themeColor="text1"/>
                <w:sz w:val="20"/>
                <w:szCs w:val="20"/>
              </w:rPr>
            </w:pPr>
            <w:r w:rsidRPr="005E4696">
              <w:rPr>
                <w:color w:val="000000" w:themeColor="text1"/>
                <w:sz w:val="20"/>
                <w:szCs w:val="20"/>
              </w:rPr>
              <w:t>Agreements in RAN4 #94e:</w:t>
            </w:r>
          </w:p>
          <w:p w14:paraId="30C9A2D1" w14:textId="77777777" w:rsidR="005E4696" w:rsidRPr="005E4696" w:rsidRDefault="005E4696" w:rsidP="005E4696">
            <w:pPr>
              <w:numPr>
                <w:ilvl w:val="1"/>
                <w:numId w:val="30"/>
              </w:numPr>
              <w:spacing w:after="0"/>
              <w:jc w:val="both"/>
              <w:rPr>
                <w:color w:val="000000" w:themeColor="text1"/>
                <w:sz w:val="20"/>
                <w:szCs w:val="20"/>
              </w:rPr>
            </w:pPr>
            <w:r w:rsidRPr="005E4696">
              <w:rPr>
                <w:color w:val="000000" w:themeColor="text1"/>
                <w:sz w:val="20"/>
                <w:szCs w:val="20"/>
                <w:lang w:val="en-CA"/>
              </w:rPr>
              <w:t xml:space="preserve">FFS: </w:t>
            </w:r>
            <w:r w:rsidRPr="005E4696">
              <w:rPr>
                <w:color w:val="000000" w:themeColor="text1"/>
                <w:sz w:val="20"/>
                <w:szCs w:val="20"/>
              </w:rPr>
              <w:t xml:space="preserve">mixed unknown and known to-be-activated </w:t>
            </w:r>
            <w:proofErr w:type="spellStart"/>
            <w:r w:rsidRPr="005E4696">
              <w:rPr>
                <w:color w:val="000000" w:themeColor="text1"/>
                <w:sz w:val="20"/>
                <w:szCs w:val="20"/>
              </w:rPr>
              <w:t>Scells</w:t>
            </w:r>
            <w:proofErr w:type="spellEnd"/>
            <w:r w:rsidRPr="005E4696">
              <w:rPr>
                <w:color w:val="000000" w:themeColor="text1"/>
                <w:sz w:val="20"/>
                <w:szCs w:val="20"/>
              </w:rPr>
              <w:t xml:space="preserve"> </w:t>
            </w:r>
            <w:r w:rsidRPr="005E4696">
              <w:rPr>
                <w:color w:val="000000" w:themeColor="text1"/>
                <w:sz w:val="20"/>
                <w:szCs w:val="20"/>
                <w:lang w:val="en-CA"/>
              </w:rPr>
              <w:t xml:space="preserve"> </w:t>
            </w:r>
          </w:p>
          <w:p w14:paraId="4277EB64" w14:textId="77777777" w:rsidR="005E4696" w:rsidRPr="005E4696" w:rsidRDefault="005E4696" w:rsidP="005E4696">
            <w:pPr>
              <w:numPr>
                <w:ilvl w:val="2"/>
                <w:numId w:val="30"/>
              </w:numPr>
              <w:spacing w:after="0"/>
              <w:jc w:val="both"/>
              <w:rPr>
                <w:color w:val="000000" w:themeColor="text1"/>
                <w:sz w:val="20"/>
                <w:szCs w:val="20"/>
              </w:rPr>
            </w:pPr>
            <w:r w:rsidRPr="005E4696">
              <w:rPr>
                <w:color w:val="000000" w:themeColor="text1"/>
                <w:sz w:val="20"/>
                <w:szCs w:val="20"/>
                <w:lang w:val="en-CA"/>
              </w:rPr>
              <w:t>Option 1:</w:t>
            </w:r>
          </w:p>
          <w:p w14:paraId="0D8E2F67" w14:textId="77777777" w:rsidR="005E4696" w:rsidRPr="005E4696" w:rsidRDefault="005E4696" w:rsidP="005E4696">
            <w:pPr>
              <w:numPr>
                <w:ilvl w:val="3"/>
                <w:numId w:val="30"/>
              </w:numPr>
              <w:spacing w:after="0"/>
              <w:jc w:val="both"/>
              <w:rPr>
                <w:color w:val="000000" w:themeColor="text1"/>
                <w:sz w:val="20"/>
                <w:szCs w:val="20"/>
              </w:rPr>
            </w:pPr>
            <w:r w:rsidRPr="005E4696">
              <w:rPr>
                <w:color w:val="000000" w:themeColor="text1"/>
                <w:sz w:val="20"/>
                <w:szCs w:val="20"/>
                <w:lang w:val="en-CA"/>
              </w:rPr>
              <w:t xml:space="preserve">If there is no active serving cell on the FR2 band and if the target </w:t>
            </w:r>
            <w:proofErr w:type="spellStart"/>
            <w:r w:rsidRPr="005E4696">
              <w:rPr>
                <w:color w:val="000000" w:themeColor="text1"/>
                <w:sz w:val="20"/>
                <w:szCs w:val="20"/>
                <w:lang w:val="en-CA"/>
              </w:rPr>
              <w:t>SCells</w:t>
            </w:r>
            <w:proofErr w:type="spellEnd"/>
            <w:r w:rsidRPr="005E4696">
              <w:rPr>
                <w:color w:val="000000" w:themeColor="text1"/>
                <w:sz w:val="20"/>
                <w:szCs w:val="20"/>
                <w:lang w:val="en-CA"/>
              </w:rPr>
              <w:t xml:space="preserve"> being activated are unknown to UE,</w:t>
            </w:r>
          </w:p>
          <w:p w14:paraId="22BD2E41" w14:textId="77777777" w:rsidR="005E4696" w:rsidRPr="005E4696" w:rsidRDefault="005E4696" w:rsidP="005E4696">
            <w:pPr>
              <w:numPr>
                <w:ilvl w:val="4"/>
                <w:numId w:val="30"/>
              </w:numPr>
              <w:spacing w:after="0"/>
              <w:jc w:val="both"/>
              <w:rPr>
                <w:color w:val="000000" w:themeColor="text1"/>
                <w:sz w:val="20"/>
                <w:szCs w:val="20"/>
              </w:rPr>
            </w:pPr>
            <w:r w:rsidRPr="005E4696">
              <w:rPr>
                <w:color w:val="000000" w:themeColor="text1"/>
                <w:sz w:val="20"/>
                <w:szCs w:val="20"/>
                <w:lang w:val="en-CA"/>
              </w:rPr>
              <w:t xml:space="preserve">Only one unknown </w:t>
            </w:r>
            <w:proofErr w:type="spellStart"/>
            <w:r w:rsidRPr="005E4696">
              <w:rPr>
                <w:color w:val="000000" w:themeColor="text1"/>
                <w:sz w:val="20"/>
                <w:szCs w:val="20"/>
                <w:lang w:val="en-CA"/>
              </w:rPr>
              <w:t>SCell</w:t>
            </w:r>
            <w:proofErr w:type="spellEnd"/>
            <w:r w:rsidRPr="005E4696">
              <w:rPr>
                <w:color w:val="000000" w:themeColor="text1"/>
                <w:sz w:val="20"/>
                <w:szCs w:val="20"/>
                <w:lang w:val="en-CA"/>
              </w:rPr>
              <w:t xml:space="preserve"> shall execute L1-RSRP measurement and reporting;</w:t>
            </w:r>
          </w:p>
          <w:p w14:paraId="4EA4310E" w14:textId="77777777" w:rsidR="005E4696" w:rsidRPr="005E4696" w:rsidRDefault="005E4696" w:rsidP="005E4696">
            <w:pPr>
              <w:numPr>
                <w:ilvl w:val="4"/>
                <w:numId w:val="30"/>
              </w:numPr>
              <w:spacing w:after="0"/>
              <w:jc w:val="both"/>
              <w:rPr>
                <w:color w:val="000000" w:themeColor="text1"/>
                <w:sz w:val="20"/>
                <w:szCs w:val="20"/>
              </w:rPr>
            </w:pPr>
            <w:r w:rsidRPr="005E4696">
              <w:rPr>
                <w:color w:val="000000" w:themeColor="text1"/>
                <w:sz w:val="20"/>
                <w:szCs w:val="20"/>
                <w:lang w:val="en-CA"/>
              </w:rPr>
              <w:t xml:space="preserve">Other unknown </w:t>
            </w:r>
            <w:proofErr w:type="spellStart"/>
            <w:r w:rsidRPr="005E4696">
              <w:rPr>
                <w:color w:val="000000" w:themeColor="text1"/>
                <w:sz w:val="20"/>
                <w:szCs w:val="20"/>
                <w:lang w:val="en-CA"/>
              </w:rPr>
              <w:t>SCells</w:t>
            </w:r>
            <w:proofErr w:type="spellEnd"/>
            <w:r w:rsidRPr="005E4696">
              <w:rPr>
                <w:color w:val="000000" w:themeColor="text1"/>
                <w:sz w:val="20"/>
                <w:szCs w:val="20"/>
                <w:lang w:val="en-CA"/>
              </w:rPr>
              <w:t xml:space="preserve"> shall hold on its activation procedure until their TCI states are configured;</w:t>
            </w:r>
          </w:p>
          <w:p w14:paraId="0BFABDD5" w14:textId="77777777" w:rsidR="005E4696" w:rsidRPr="005E4696" w:rsidRDefault="005E4696" w:rsidP="005E4696">
            <w:pPr>
              <w:numPr>
                <w:ilvl w:val="4"/>
                <w:numId w:val="30"/>
              </w:numPr>
              <w:spacing w:after="0"/>
              <w:jc w:val="both"/>
              <w:rPr>
                <w:color w:val="000000" w:themeColor="text1"/>
                <w:sz w:val="20"/>
                <w:szCs w:val="20"/>
              </w:rPr>
            </w:pPr>
            <w:r w:rsidRPr="005E4696">
              <w:rPr>
                <w:color w:val="000000" w:themeColor="text1"/>
                <w:sz w:val="20"/>
                <w:szCs w:val="20"/>
                <w:lang w:val="en-CA"/>
              </w:rPr>
              <w:t xml:space="preserve">The TCI state configuration for these </w:t>
            </w:r>
            <w:proofErr w:type="spellStart"/>
            <w:r w:rsidRPr="005E4696">
              <w:rPr>
                <w:color w:val="000000" w:themeColor="text1"/>
                <w:sz w:val="20"/>
                <w:szCs w:val="20"/>
                <w:lang w:val="en-CA"/>
              </w:rPr>
              <w:t>SCells</w:t>
            </w:r>
            <w:proofErr w:type="spellEnd"/>
            <w:r w:rsidRPr="005E4696">
              <w:rPr>
                <w:color w:val="000000" w:themeColor="text1"/>
                <w:sz w:val="20"/>
                <w:szCs w:val="20"/>
                <w:lang w:val="en-CA"/>
              </w:rPr>
              <w:t xml:space="preserve"> shall be different; </w:t>
            </w:r>
          </w:p>
          <w:p w14:paraId="2D513C64" w14:textId="77777777" w:rsidR="005E4696" w:rsidRPr="005E4696" w:rsidRDefault="005E4696" w:rsidP="005E4696">
            <w:pPr>
              <w:numPr>
                <w:ilvl w:val="4"/>
                <w:numId w:val="30"/>
              </w:numPr>
              <w:spacing w:after="0"/>
              <w:jc w:val="both"/>
              <w:rPr>
                <w:color w:val="000000" w:themeColor="text1"/>
                <w:sz w:val="20"/>
                <w:szCs w:val="20"/>
              </w:rPr>
            </w:pPr>
            <w:r w:rsidRPr="005E4696">
              <w:rPr>
                <w:color w:val="000000" w:themeColor="text1"/>
                <w:sz w:val="20"/>
                <w:szCs w:val="20"/>
                <w:lang w:val="en-CA"/>
              </w:rPr>
              <w:t>Only single interruption due to single RF switch on is considered.</w:t>
            </w:r>
          </w:p>
          <w:p w14:paraId="2086A205" w14:textId="77777777" w:rsidR="005E4696" w:rsidRPr="005E4696" w:rsidRDefault="005E4696" w:rsidP="005E4696">
            <w:pPr>
              <w:numPr>
                <w:ilvl w:val="3"/>
                <w:numId w:val="30"/>
              </w:numPr>
              <w:spacing w:after="0"/>
              <w:jc w:val="both"/>
              <w:rPr>
                <w:color w:val="000000" w:themeColor="text1"/>
                <w:sz w:val="20"/>
                <w:szCs w:val="20"/>
              </w:rPr>
            </w:pPr>
            <w:r w:rsidRPr="005E4696">
              <w:rPr>
                <w:color w:val="000000" w:themeColor="text1"/>
                <w:sz w:val="20"/>
                <w:szCs w:val="20"/>
                <w:lang w:val="en-CA"/>
              </w:rPr>
              <w:t xml:space="preserve">If there is no active serving cell on the FR2 band and if at least one of the </w:t>
            </w:r>
            <w:proofErr w:type="gramStart"/>
            <w:r w:rsidRPr="005E4696">
              <w:rPr>
                <w:color w:val="000000" w:themeColor="text1"/>
                <w:sz w:val="20"/>
                <w:szCs w:val="20"/>
                <w:lang w:val="en-CA"/>
              </w:rPr>
              <w:t>target</w:t>
            </w:r>
            <w:proofErr w:type="gramEnd"/>
            <w:r w:rsidRPr="005E4696">
              <w:rPr>
                <w:color w:val="000000" w:themeColor="text1"/>
                <w:sz w:val="20"/>
                <w:szCs w:val="20"/>
                <w:lang w:val="en-CA"/>
              </w:rPr>
              <w:t xml:space="preserve"> </w:t>
            </w:r>
            <w:proofErr w:type="spellStart"/>
            <w:r w:rsidRPr="005E4696">
              <w:rPr>
                <w:color w:val="000000" w:themeColor="text1"/>
                <w:sz w:val="20"/>
                <w:szCs w:val="20"/>
                <w:lang w:val="en-CA"/>
              </w:rPr>
              <w:t>SCells</w:t>
            </w:r>
            <w:proofErr w:type="spellEnd"/>
            <w:r w:rsidRPr="005E4696">
              <w:rPr>
                <w:color w:val="000000" w:themeColor="text1"/>
                <w:sz w:val="20"/>
                <w:szCs w:val="20"/>
                <w:lang w:val="en-CA"/>
              </w:rPr>
              <w:t xml:space="preserve"> being activated is known cell and at least one of the target </w:t>
            </w:r>
            <w:proofErr w:type="spellStart"/>
            <w:r w:rsidRPr="005E4696">
              <w:rPr>
                <w:color w:val="000000" w:themeColor="text1"/>
                <w:sz w:val="20"/>
                <w:szCs w:val="20"/>
                <w:lang w:val="en-CA"/>
              </w:rPr>
              <w:t>SCells</w:t>
            </w:r>
            <w:proofErr w:type="spellEnd"/>
            <w:r w:rsidRPr="005E4696">
              <w:rPr>
                <w:color w:val="000000" w:themeColor="text1"/>
                <w:sz w:val="20"/>
                <w:szCs w:val="20"/>
                <w:lang w:val="en-CA"/>
              </w:rPr>
              <w:t xml:space="preserve"> is unknown cell,</w:t>
            </w:r>
          </w:p>
          <w:p w14:paraId="68025D8D" w14:textId="77777777" w:rsidR="005E4696" w:rsidRPr="005E4696" w:rsidRDefault="005E4696" w:rsidP="005E4696">
            <w:pPr>
              <w:numPr>
                <w:ilvl w:val="4"/>
                <w:numId w:val="30"/>
              </w:numPr>
              <w:spacing w:after="0"/>
              <w:jc w:val="both"/>
              <w:rPr>
                <w:color w:val="000000" w:themeColor="text1"/>
                <w:sz w:val="20"/>
                <w:szCs w:val="20"/>
              </w:rPr>
            </w:pPr>
            <w:r w:rsidRPr="005E4696">
              <w:rPr>
                <w:color w:val="000000" w:themeColor="text1"/>
                <w:sz w:val="20"/>
                <w:szCs w:val="20"/>
                <w:lang w:val="en-CA"/>
              </w:rPr>
              <w:t xml:space="preserve">All unknown </w:t>
            </w:r>
            <w:proofErr w:type="spellStart"/>
            <w:r w:rsidRPr="005E4696">
              <w:rPr>
                <w:color w:val="000000" w:themeColor="text1"/>
                <w:sz w:val="20"/>
                <w:szCs w:val="20"/>
                <w:lang w:val="en-CA"/>
              </w:rPr>
              <w:t>SCell</w:t>
            </w:r>
            <w:proofErr w:type="spellEnd"/>
            <w:r w:rsidRPr="005E4696">
              <w:rPr>
                <w:color w:val="000000" w:themeColor="text1"/>
                <w:sz w:val="20"/>
                <w:szCs w:val="20"/>
                <w:lang w:val="en-CA"/>
              </w:rPr>
              <w:t xml:space="preserve"> won’t need L1-RSRP measurement and reporting;</w:t>
            </w:r>
          </w:p>
          <w:p w14:paraId="3DCBCBDB" w14:textId="77777777" w:rsidR="005E4696" w:rsidRPr="005E4696" w:rsidRDefault="005E4696" w:rsidP="005E4696">
            <w:pPr>
              <w:numPr>
                <w:ilvl w:val="4"/>
                <w:numId w:val="30"/>
              </w:numPr>
              <w:spacing w:after="0"/>
              <w:jc w:val="both"/>
              <w:rPr>
                <w:color w:val="000000" w:themeColor="text1"/>
                <w:sz w:val="20"/>
                <w:szCs w:val="20"/>
              </w:rPr>
            </w:pPr>
            <w:r w:rsidRPr="005E4696">
              <w:rPr>
                <w:color w:val="000000" w:themeColor="text1"/>
                <w:sz w:val="20"/>
                <w:szCs w:val="20"/>
                <w:lang w:val="en-CA"/>
              </w:rPr>
              <w:t xml:space="preserve">All unknown </w:t>
            </w:r>
            <w:proofErr w:type="spellStart"/>
            <w:r w:rsidRPr="005E4696">
              <w:rPr>
                <w:color w:val="000000" w:themeColor="text1"/>
                <w:sz w:val="20"/>
                <w:szCs w:val="20"/>
                <w:lang w:val="en-CA"/>
              </w:rPr>
              <w:t>SCells</w:t>
            </w:r>
            <w:proofErr w:type="spellEnd"/>
            <w:r w:rsidRPr="005E4696">
              <w:rPr>
                <w:color w:val="000000" w:themeColor="text1"/>
                <w:sz w:val="20"/>
                <w:szCs w:val="20"/>
                <w:lang w:val="en-CA"/>
              </w:rPr>
              <w:t xml:space="preserve"> shall hold on its activation procedure until their TCI states are configured;</w:t>
            </w:r>
          </w:p>
          <w:p w14:paraId="4E585E09" w14:textId="77777777" w:rsidR="005E4696" w:rsidRPr="005E4696" w:rsidRDefault="005E4696" w:rsidP="005E4696">
            <w:pPr>
              <w:numPr>
                <w:ilvl w:val="4"/>
                <w:numId w:val="30"/>
              </w:numPr>
              <w:spacing w:after="0"/>
              <w:jc w:val="both"/>
              <w:rPr>
                <w:color w:val="000000" w:themeColor="text1"/>
                <w:sz w:val="20"/>
                <w:szCs w:val="20"/>
              </w:rPr>
            </w:pPr>
            <w:r w:rsidRPr="005E4696">
              <w:rPr>
                <w:color w:val="000000" w:themeColor="text1"/>
                <w:sz w:val="20"/>
                <w:szCs w:val="20"/>
                <w:lang w:val="en-CA"/>
              </w:rPr>
              <w:t xml:space="preserve">The TCI state configuration for these </w:t>
            </w:r>
            <w:proofErr w:type="spellStart"/>
            <w:r w:rsidRPr="005E4696">
              <w:rPr>
                <w:color w:val="000000" w:themeColor="text1"/>
                <w:sz w:val="20"/>
                <w:szCs w:val="20"/>
                <w:lang w:val="en-CA"/>
              </w:rPr>
              <w:t>SCells</w:t>
            </w:r>
            <w:proofErr w:type="spellEnd"/>
            <w:r w:rsidRPr="005E4696">
              <w:rPr>
                <w:color w:val="000000" w:themeColor="text1"/>
                <w:sz w:val="20"/>
                <w:szCs w:val="20"/>
                <w:lang w:val="en-CA"/>
              </w:rPr>
              <w:t xml:space="preserve"> shall be different; </w:t>
            </w:r>
          </w:p>
          <w:p w14:paraId="2F1C5211" w14:textId="77777777" w:rsidR="005E4696" w:rsidRPr="005E4696" w:rsidRDefault="005E4696" w:rsidP="005E4696">
            <w:pPr>
              <w:numPr>
                <w:ilvl w:val="4"/>
                <w:numId w:val="30"/>
              </w:numPr>
              <w:spacing w:after="0"/>
              <w:jc w:val="both"/>
              <w:rPr>
                <w:color w:val="000000" w:themeColor="text1"/>
                <w:sz w:val="20"/>
                <w:szCs w:val="20"/>
              </w:rPr>
            </w:pPr>
            <w:r w:rsidRPr="005E4696">
              <w:rPr>
                <w:color w:val="000000" w:themeColor="text1"/>
                <w:sz w:val="20"/>
                <w:szCs w:val="20"/>
                <w:lang w:val="en-CA"/>
              </w:rPr>
              <w:t>Only single interruption due to single RF switch on is considered.</w:t>
            </w:r>
          </w:p>
          <w:p w14:paraId="3DB3001F" w14:textId="7B7AEF7A" w:rsidR="005E4696" w:rsidRPr="005E4696" w:rsidRDefault="005E4696" w:rsidP="005E4696">
            <w:pPr>
              <w:numPr>
                <w:ilvl w:val="2"/>
                <w:numId w:val="30"/>
              </w:numPr>
              <w:spacing w:after="0"/>
              <w:jc w:val="both"/>
              <w:rPr>
                <w:color w:val="000000" w:themeColor="text1"/>
              </w:rPr>
            </w:pPr>
            <w:r w:rsidRPr="005E4696">
              <w:rPr>
                <w:color w:val="000000" w:themeColor="text1"/>
                <w:sz w:val="20"/>
                <w:szCs w:val="20"/>
                <w:lang w:val="en-CA"/>
              </w:rPr>
              <w:t>Other option is not precluded</w:t>
            </w:r>
          </w:p>
        </w:tc>
      </w:tr>
    </w:tbl>
    <w:p w14:paraId="4C2BE37E" w14:textId="77777777" w:rsidR="005E4696" w:rsidRPr="005E4696" w:rsidRDefault="005E4696" w:rsidP="005E4696">
      <w:pPr>
        <w:rPr>
          <w:lang w:val="en-GB"/>
        </w:rPr>
      </w:pPr>
    </w:p>
    <w:p w14:paraId="6916D4A7" w14:textId="0F015677" w:rsidR="00EC1CF0" w:rsidRDefault="005E4696" w:rsidP="00724D35">
      <w:pPr>
        <w:jc w:val="both"/>
        <w:rPr>
          <w:sz w:val="20"/>
          <w:szCs w:val="20"/>
        </w:rPr>
      </w:pPr>
      <w:r w:rsidRPr="00EC1CF0">
        <w:rPr>
          <w:sz w:val="20"/>
          <w:szCs w:val="20"/>
        </w:rPr>
        <w:t xml:space="preserve">In FR2 mixed known and unknown </w:t>
      </w:r>
      <w:proofErr w:type="spellStart"/>
      <w:r w:rsidRPr="00EC1CF0">
        <w:rPr>
          <w:sz w:val="20"/>
          <w:szCs w:val="20"/>
        </w:rPr>
        <w:t>Scells</w:t>
      </w:r>
      <w:proofErr w:type="spellEnd"/>
      <w:r w:rsidRPr="00EC1CF0">
        <w:rPr>
          <w:sz w:val="20"/>
          <w:szCs w:val="20"/>
        </w:rPr>
        <w:t xml:space="preserve"> can help unknown cell to quickly get the QCL information and timing</w:t>
      </w:r>
      <w:r w:rsidR="00EC1CF0" w:rsidRPr="00EC1CF0">
        <w:rPr>
          <w:sz w:val="20"/>
          <w:szCs w:val="20"/>
        </w:rPr>
        <w:t xml:space="preserve">, </w:t>
      </w:r>
      <w:r w:rsidR="00F81354">
        <w:rPr>
          <w:sz w:val="20"/>
          <w:szCs w:val="20"/>
        </w:rPr>
        <w:t xml:space="preserve">but we don’t think TCI state configuration for these </w:t>
      </w:r>
      <w:proofErr w:type="spellStart"/>
      <w:r w:rsidR="00F81354">
        <w:rPr>
          <w:sz w:val="20"/>
          <w:szCs w:val="20"/>
        </w:rPr>
        <w:t>SCells</w:t>
      </w:r>
      <w:proofErr w:type="spellEnd"/>
      <w:r w:rsidR="00F81354">
        <w:rPr>
          <w:sz w:val="20"/>
          <w:szCs w:val="20"/>
        </w:rPr>
        <w:t xml:space="preserve"> have to be different. In QCL-Info of TCI state, the serving cell index can indicate that CSI-RS or SSB of a certain serving cell is used to </w:t>
      </w:r>
      <w:proofErr w:type="spellStart"/>
      <w:r w:rsidR="00F81354">
        <w:rPr>
          <w:sz w:val="20"/>
          <w:szCs w:val="20"/>
        </w:rPr>
        <w:t>QCLed</w:t>
      </w:r>
      <w:proofErr w:type="spellEnd"/>
      <w:r w:rsidR="00F81354">
        <w:rPr>
          <w:sz w:val="20"/>
          <w:szCs w:val="20"/>
        </w:rPr>
        <w:t xml:space="preserve"> with </w:t>
      </w:r>
      <w:proofErr w:type="spellStart"/>
      <w:r w:rsidR="00F81354">
        <w:rPr>
          <w:sz w:val="20"/>
          <w:szCs w:val="20"/>
        </w:rPr>
        <w:t>SCell</w:t>
      </w:r>
      <w:proofErr w:type="spellEnd"/>
      <w:r w:rsidR="00F81354">
        <w:rPr>
          <w:sz w:val="20"/>
          <w:szCs w:val="20"/>
        </w:rPr>
        <w:t xml:space="preserve"> CSI-RS for CSI reporting.</w:t>
      </w:r>
    </w:p>
    <w:p w14:paraId="1FFBA308" w14:textId="13AA29AC" w:rsidR="00F81354" w:rsidRDefault="00F81354" w:rsidP="00724D35">
      <w:pPr>
        <w:jc w:val="both"/>
        <w:rPr>
          <w:sz w:val="20"/>
          <w:szCs w:val="20"/>
        </w:rPr>
      </w:pPr>
    </w:p>
    <w:p w14:paraId="020D7511" w14:textId="6387A9F4" w:rsidR="00F81354" w:rsidRDefault="00F81354" w:rsidP="00724D35">
      <w:pPr>
        <w:jc w:val="both"/>
        <w:rPr>
          <w:sz w:val="20"/>
          <w:szCs w:val="20"/>
        </w:rPr>
      </w:pPr>
      <w:r w:rsidRPr="00F81354">
        <w:rPr>
          <w:noProof/>
          <w:sz w:val="20"/>
          <w:szCs w:val="20"/>
        </w:rPr>
        <w:lastRenderedPageBreak/>
        <w:drawing>
          <wp:inline distT="0" distB="0" distL="0" distR="0" wp14:anchorId="668FD612" wp14:editId="371467FA">
            <wp:extent cx="5029200" cy="1244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29200" cy="1244600"/>
                    </a:xfrm>
                    <a:prstGeom prst="rect">
                      <a:avLst/>
                    </a:prstGeom>
                  </pic:spPr>
                </pic:pic>
              </a:graphicData>
            </a:graphic>
          </wp:inline>
        </w:drawing>
      </w:r>
    </w:p>
    <w:p w14:paraId="62E6A1A1" w14:textId="77777777" w:rsidR="00F81354" w:rsidRDefault="00F81354" w:rsidP="00724D35">
      <w:pPr>
        <w:jc w:val="both"/>
        <w:rPr>
          <w:sz w:val="20"/>
          <w:szCs w:val="20"/>
        </w:rPr>
      </w:pPr>
    </w:p>
    <w:p w14:paraId="09E8B2C5" w14:textId="6ECAF2E3" w:rsidR="00F81354" w:rsidRDefault="00F81354" w:rsidP="00724D35">
      <w:pPr>
        <w:jc w:val="both"/>
        <w:rPr>
          <w:sz w:val="20"/>
          <w:szCs w:val="20"/>
        </w:rPr>
      </w:pPr>
      <w:proofErr w:type="gramStart"/>
      <w:r>
        <w:rPr>
          <w:sz w:val="20"/>
          <w:szCs w:val="20"/>
        </w:rPr>
        <w:t>So</w:t>
      </w:r>
      <w:proofErr w:type="gramEnd"/>
      <w:r>
        <w:rPr>
          <w:sz w:val="20"/>
          <w:szCs w:val="20"/>
        </w:rPr>
        <w:t xml:space="preserve"> we propose that,</w:t>
      </w:r>
    </w:p>
    <w:p w14:paraId="002B1C77" w14:textId="10EFC425" w:rsidR="00F81354" w:rsidRDefault="00F81354" w:rsidP="00724D35">
      <w:pPr>
        <w:jc w:val="both"/>
        <w:rPr>
          <w:sz w:val="20"/>
          <w:szCs w:val="20"/>
        </w:rPr>
      </w:pPr>
    </w:p>
    <w:p w14:paraId="59447AC9" w14:textId="2972C925" w:rsidR="00F81354" w:rsidRPr="00F81354" w:rsidRDefault="00F81354" w:rsidP="00724D35">
      <w:pPr>
        <w:jc w:val="both"/>
        <w:rPr>
          <w:b/>
          <w:bCs/>
          <w:i/>
          <w:iCs/>
          <w:sz w:val="20"/>
          <w:szCs w:val="20"/>
        </w:rPr>
      </w:pPr>
      <w:r w:rsidRPr="00F81354">
        <w:rPr>
          <w:b/>
          <w:bCs/>
          <w:i/>
          <w:iCs/>
          <w:sz w:val="20"/>
          <w:szCs w:val="20"/>
        </w:rPr>
        <w:t>Proposal 11:</w:t>
      </w:r>
    </w:p>
    <w:p w14:paraId="460DA903" w14:textId="339B5CA5" w:rsidR="00EC1CF0" w:rsidRPr="00F81354" w:rsidRDefault="00EC1CF0" w:rsidP="00F81354">
      <w:pPr>
        <w:jc w:val="both"/>
        <w:rPr>
          <w:b/>
          <w:bCs/>
          <w:i/>
          <w:iCs/>
          <w:color w:val="000000" w:themeColor="text1"/>
          <w:sz w:val="20"/>
          <w:szCs w:val="20"/>
        </w:rPr>
      </w:pPr>
      <w:r w:rsidRPr="00F81354">
        <w:rPr>
          <w:b/>
          <w:bCs/>
          <w:i/>
          <w:iCs/>
          <w:color w:val="000000" w:themeColor="text1"/>
          <w:sz w:val="20"/>
          <w:szCs w:val="20"/>
          <w:lang w:val="en-CA"/>
        </w:rPr>
        <w:t xml:space="preserve">If there is no active serving cell on the FR2 band and if the target </w:t>
      </w:r>
      <w:proofErr w:type="spellStart"/>
      <w:r w:rsidRPr="00F81354">
        <w:rPr>
          <w:b/>
          <w:bCs/>
          <w:i/>
          <w:iCs/>
          <w:color w:val="000000" w:themeColor="text1"/>
          <w:sz w:val="20"/>
          <w:szCs w:val="20"/>
          <w:lang w:val="en-CA"/>
        </w:rPr>
        <w:t>SCells</w:t>
      </w:r>
      <w:proofErr w:type="spellEnd"/>
      <w:r w:rsidRPr="00F81354">
        <w:rPr>
          <w:b/>
          <w:bCs/>
          <w:i/>
          <w:iCs/>
          <w:color w:val="000000" w:themeColor="text1"/>
          <w:sz w:val="20"/>
          <w:szCs w:val="20"/>
          <w:lang w:val="en-CA"/>
        </w:rPr>
        <w:t xml:space="preserve"> being activated are unknown to UE,</w:t>
      </w:r>
    </w:p>
    <w:p w14:paraId="1519AB6A" w14:textId="77777777" w:rsidR="00EC1CF0" w:rsidRPr="00F81354" w:rsidRDefault="00EC1CF0" w:rsidP="00EC1CF0">
      <w:pPr>
        <w:numPr>
          <w:ilvl w:val="1"/>
          <w:numId w:val="30"/>
        </w:numPr>
        <w:jc w:val="both"/>
        <w:rPr>
          <w:b/>
          <w:bCs/>
          <w:i/>
          <w:iCs/>
          <w:color w:val="000000" w:themeColor="text1"/>
          <w:sz w:val="20"/>
          <w:szCs w:val="20"/>
        </w:rPr>
      </w:pPr>
      <w:r w:rsidRPr="00F81354">
        <w:rPr>
          <w:b/>
          <w:bCs/>
          <w:i/>
          <w:iCs/>
          <w:color w:val="000000" w:themeColor="text1"/>
          <w:sz w:val="20"/>
          <w:szCs w:val="20"/>
          <w:lang w:val="en-CA"/>
        </w:rPr>
        <w:t xml:space="preserve">Only one unknown </w:t>
      </w:r>
      <w:proofErr w:type="spellStart"/>
      <w:r w:rsidRPr="00F81354">
        <w:rPr>
          <w:b/>
          <w:bCs/>
          <w:i/>
          <w:iCs/>
          <w:color w:val="000000" w:themeColor="text1"/>
          <w:sz w:val="20"/>
          <w:szCs w:val="20"/>
          <w:lang w:val="en-CA"/>
        </w:rPr>
        <w:t>SCell</w:t>
      </w:r>
      <w:proofErr w:type="spellEnd"/>
      <w:r w:rsidRPr="00F81354">
        <w:rPr>
          <w:b/>
          <w:bCs/>
          <w:i/>
          <w:iCs/>
          <w:color w:val="000000" w:themeColor="text1"/>
          <w:sz w:val="20"/>
          <w:szCs w:val="20"/>
          <w:lang w:val="en-CA"/>
        </w:rPr>
        <w:t xml:space="preserve"> shall execute L1-RSRP measurement and reporting;</w:t>
      </w:r>
    </w:p>
    <w:p w14:paraId="14D1B463" w14:textId="77777777" w:rsidR="00EC1CF0" w:rsidRPr="00F81354" w:rsidRDefault="00EC1CF0" w:rsidP="00EC1CF0">
      <w:pPr>
        <w:numPr>
          <w:ilvl w:val="1"/>
          <w:numId w:val="30"/>
        </w:numPr>
        <w:jc w:val="both"/>
        <w:rPr>
          <w:b/>
          <w:bCs/>
          <w:i/>
          <w:iCs/>
          <w:color w:val="000000" w:themeColor="text1"/>
          <w:sz w:val="20"/>
          <w:szCs w:val="20"/>
        </w:rPr>
      </w:pPr>
      <w:r w:rsidRPr="00F81354">
        <w:rPr>
          <w:b/>
          <w:bCs/>
          <w:i/>
          <w:iCs/>
          <w:color w:val="000000" w:themeColor="text1"/>
          <w:sz w:val="20"/>
          <w:szCs w:val="20"/>
          <w:lang w:val="en-CA"/>
        </w:rPr>
        <w:t xml:space="preserve">Other unknown </w:t>
      </w:r>
      <w:proofErr w:type="spellStart"/>
      <w:r w:rsidRPr="00F81354">
        <w:rPr>
          <w:b/>
          <w:bCs/>
          <w:i/>
          <w:iCs/>
          <w:color w:val="000000" w:themeColor="text1"/>
          <w:sz w:val="20"/>
          <w:szCs w:val="20"/>
          <w:lang w:val="en-CA"/>
        </w:rPr>
        <w:t>SCells</w:t>
      </w:r>
      <w:proofErr w:type="spellEnd"/>
      <w:r w:rsidRPr="00F81354">
        <w:rPr>
          <w:b/>
          <w:bCs/>
          <w:i/>
          <w:iCs/>
          <w:color w:val="000000" w:themeColor="text1"/>
          <w:sz w:val="20"/>
          <w:szCs w:val="20"/>
          <w:lang w:val="en-CA"/>
        </w:rPr>
        <w:t xml:space="preserve"> shall hold on its activation procedure until their TCI states are configured;</w:t>
      </w:r>
    </w:p>
    <w:p w14:paraId="02EA639D" w14:textId="78F09B4E" w:rsidR="00EC1CF0" w:rsidRPr="00F81354" w:rsidRDefault="00EC1CF0" w:rsidP="00EC1CF0">
      <w:pPr>
        <w:numPr>
          <w:ilvl w:val="1"/>
          <w:numId w:val="30"/>
        </w:numPr>
        <w:jc w:val="both"/>
        <w:rPr>
          <w:b/>
          <w:bCs/>
          <w:i/>
          <w:iCs/>
          <w:color w:val="000000" w:themeColor="text1"/>
          <w:sz w:val="20"/>
          <w:szCs w:val="20"/>
        </w:rPr>
      </w:pPr>
      <w:r w:rsidRPr="00F81354">
        <w:rPr>
          <w:b/>
          <w:bCs/>
          <w:i/>
          <w:iCs/>
          <w:color w:val="000000" w:themeColor="text1"/>
          <w:sz w:val="20"/>
          <w:szCs w:val="20"/>
          <w:lang w:val="en-CA"/>
        </w:rPr>
        <w:t xml:space="preserve">Only single interruption due to single RF </w:t>
      </w:r>
      <w:r w:rsidR="00F81354" w:rsidRPr="00F81354">
        <w:rPr>
          <w:b/>
          <w:bCs/>
          <w:i/>
          <w:iCs/>
          <w:color w:val="000000" w:themeColor="text1"/>
          <w:sz w:val="20"/>
          <w:szCs w:val="20"/>
          <w:lang w:val="en-CA"/>
        </w:rPr>
        <w:t>tuning</w:t>
      </w:r>
      <w:r w:rsidRPr="00F81354">
        <w:rPr>
          <w:b/>
          <w:bCs/>
          <w:i/>
          <w:iCs/>
          <w:color w:val="000000" w:themeColor="text1"/>
          <w:sz w:val="20"/>
          <w:szCs w:val="20"/>
          <w:lang w:val="en-CA"/>
        </w:rPr>
        <w:t xml:space="preserve"> is considered.</w:t>
      </w:r>
    </w:p>
    <w:p w14:paraId="74FC22E6" w14:textId="77777777" w:rsidR="00EC1CF0" w:rsidRPr="00F81354" w:rsidRDefault="00EC1CF0" w:rsidP="00F81354">
      <w:pPr>
        <w:jc w:val="both"/>
        <w:rPr>
          <w:b/>
          <w:bCs/>
          <w:i/>
          <w:iCs/>
          <w:color w:val="000000" w:themeColor="text1"/>
          <w:sz w:val="20"/>
          <w:szCs w:val="20"/>
        </w:rPr>
      </w:pPr>
      <w:r w:rsidRPr="00F81354">
        <w:rPr>
          <w:b/>
          <w:bCs/>
          <w:i/>
          <w:iCs/>
          <w:color w:val="000000" w:themeColor="text1"/>
          <w:sz w:val="20"/>
          <w:szCs w:val="20"/>
          <w:lang w:val="en-CA"/>
        </w:rPr>
        <w:t xml:space="preserve">If there is no active serving cell on the FR2 band and if at least one of the </w:t>
      </w:r>
      <w:proofErr w:type="gramStart"/>
      <w:r w:rsidRPr="00F81354">
        <w:rPr>
          <w:b/>
          <w:bCs/>
          <w:i/>
          <w:iCs/>
          <w:color w:val="000000" w:themeColor="text1"/>
          <w:sz w:val="20"/>
          <w:szCs w:val="20"/>
          <w:lang w:val="en-CA"/>
        </w:rPr>
        <w:t>target</w:t>
      </w:r>
      <w:proofErr w:type="gramEnd"/>
      <w:r w:rsidRPr="00F81354">
        <w:rPr>
          <w:b/>
          <w:bCs/>
          <w:i/>
          <w:iCs/>
          <w:color w:val="000000" w:themeColor="text1"/>
          <w:sz w:val="20"/>
          <w:szCs w:val="20"/>
          <w:lang w:val="en-CA"/>
        </w:rPr>
        <w:t xml:space="preserve"> </w:t>
      </w:r>
      <w:proofErr w:type="spellStart"/>
      <w:r w:rsidRPr="00F81354">
        <w:rPr>
          <w:b/>
          <w:bCs/>
          <w:i/>
          <w:iCs/>
          <w:color w:val="000000" w:themeColor="text1"/>
          <w:sz w:val="20"/>
          <w:szCs w:val="20"/>
          <w:lang w:val="en-CA"/>
        </w:rPr>
        <w:t>SCells</w:t>
      </w:r>
      <w:proofErr w:type="spellEnd"/>
      <w:r w:rsidRPr="00F81354">
        <w:rPr>
          <w:b/>
          <w:bCs/>
          <w:i/>
          <w:iCs/>
          <w:color w:val="000000" w:themeColor="text1"/>
          <w:sz w:val="20"/>
          <w:szCs w:val="20"/>
          <w:lang w:val="en-CA"/>
        </w:rPr>
        <w:t xml:space="preserve"> being activated is known cell and at least one of the target </w:t>
      </w:r>
      <w:proofErr w:type="spellStart"/>
      <w:r w:rsidRPr="00F81354">
        <w:rPr>
          <w:b/>
          <w:bCs/>
          <w:i/>
          <w:iCs/>
          <w:color w:val="000000" w:themeColor="text1"/>
          <w:sz w:val="20"/>
          <w:szCs w:val="20"/>
          <w:lang w:val="en-CA"/>
        </w:rPr>
        <w:t>SCells</w:t>
      </w:r>
      <w:proofErr w:type="spellEnd"/>
      <w:r w:rsidRPr="00F81354">
        <w:rPr>
          <w:b/>
          <w:bCs/>
          <w:i/>
          <w:iCs/>
          <w:color w:val="000000" w:themeColor="text1"/>
          <w:sz w:val="20"/>
          <w:szCs w:val="20"/>
          <w:lang w:val="en-CA"/>
        </w:rPr>
        <w:t xml:space="preserve"> is unknown cell,</w:t>
      </w:r>
    </w:p>
    <w:p w14:paraId="07D3B97C" w14:textId="77777777" w:rsidR="00EC1CF0" w:rsidRPr="00F81354" w:rsidRDefault="00EC1CF0" w:rsidP="00EC1CF0">
      <w:pPr>
        <w:numPr>
          <w:ilvl w:val="1"/>
          <w:numId w:val="30"/>
        </w:numPr>
        <w:jc w:val="both"/>
        <w:rPr>
          <w:b/>
          <w:bCs/>
          <w:i/>
          <w:iCs/>
          <w:color w:val="000000" w:themeColor="text1"/>
          <w:sz w:val="20"/>
          <w:szCs w:val="20"/>
        </w:rPr>
      </w:pPr>
      <w:r w:rsidRPr="00F81354">
        <w:rPr>
          <w:b/>
          <w:bCs/>
          <w:i/>
          <w:iCs/>
          <w:color w:val="000000" w:themeColor="text1"/>
          <w:sz w:val="20"/>
          <w:szCs w:val="20"/>
          <w:lang w:val="en-CA"/>
        </w:rPr>
        <w:t xml:space="preserve">All unknown </w:t>
      </w:r>
      <w:proofErr w:type="spellStart"/>
      <w:r w:rsidRPr="00F81354">
        <w:rPr>
          <w:b/>
          <w:bCs/>
          <w:i/>
          <w:iCs/>
          <w:color w:val="000000" w:themeColor="text1"/>
          <w:sz w:val="20"/>
          <w:szCs w:val="20"/>
          <w:lang w:val="en-CA"/>
        </w:rPr>
        <w:t>SCell</w:t>
      </w:r>
      <w:proofErr w:type="spellEnd"/>
      <w:r w:rsidRPr="00F81354">
        <w:rPr>
          <w:b/>
          <w:bCs/>
          <w:i/>
          <w:iCs/>
          <w:color w:val="000000" w:themeColor="text1"/>
          <w:sz w:val="20"/>
          <w:szCs w:val="20"/>
          <w:lang w:val="en-CA"/>
        </w:rPr>
        <w:t xml:space="preserve"> won’t need L1-RSRP measurement and reporting;</w:t>
      </w:r>
    </w:p>
    <w:p w14:paraId="607F920D" w14:textId="77777777" w:rsidR="00EC1CF0" w:rsidRPr="00F81354" w:rsidRDefault="00EC1CF0" w:rsidP="00EC1CF0">
      <w:pPr>
        <w:numPr>
          <w:ilvl w:val="1"/>
          <w:numId w:val="30"/>
        </w:numPr>
        <w:jc w:val="both"/>
        <w:rPr>
          <w:b/>
          <w:bCs/>
          <w:i/>
          <w:iCs/>
          <w:color w:val="000000" w:themeColor="text1"/>
          <w:sz w:val="20"/>
          <w:szCs w:val="20"/>
        </w:rPr>
      </w:pPr>
      <w:r w:rsidRPr="00F81354">
        <w:rPr>
          <w:b/>
          <w:bCs/>
          <w:i/>
          <w:iCs/>
          <w:color w:val="000000" w:themeColor="text1"/>
          <w:sz w:val="20"/>
          <w:szCs w:val="20"/>
          <w:lang w:val="en-CA"/>
        </w:rPr>
        <w:t xml:space="preserve">All unknown </w:t>
      </w:r>
      <w:proofErr w:type="spellStart"/>
      <w:r w:rsidRPr="00F81354">
        <w:rPr>
          <w:b/>
          <w:bCs/>
          <w:i/>
          <w:iCs/>
          <w:color w:val="000000" w:themeColor="text1"/>
          <w:sz w:val="20"/>
          <w:szCs w:val="20"/>
          <w:lang w:val="en-CA"/>
        </w:rPr>
        <w:t>SCells</w:t>
      </w:r>
      <w:proofErr w:type="spellEnd"/>
      <w:r w:rsidRPr="00F81354">
        <w:rPr>
          <w:b/>
          <w:bCs/>
          <w:i/>
          <w:iCs/>
          <w:color w:val="000000" w:themeColor="text1"/>
          <w:sz w:val="20"/>
          <w:szCs w:val="20"/>
          <w:lang w:val="en-CA"/>
        </w:rPr>
        <w:t xml:space="preserve"> shall hold on its activation procedure until their TCI states are configured;</w:t>
      </w:r>
    </w:p>
    <w:p w14:paraId="05F15F21" w14:textId="2B0B464D" w:rsidR="00EC1CF0" w:rsidRPr="00F81354" w:rsidRDefault="00EC1CF0" w:rsidP="00EC1CF0">
      <w:pPr>
        <w:numPr>
          <w:ilvl w:val="1"/>
          <w:numId w:val="30"/>
        </w:numPr>
        <w:jc w:val="both"/>
        <w:rPr>
          <w:b/>
          <w:bCs/>
          <w:i/>
          <w:iCs/>
          <w:color w:val="000000" w:themeColor="text1"/>
          <w:sz w:val="20"/>
          <w:szCs w:val="20"/>
        </w:rPr>
      </w:pPr>
      <w:r w:rsidRPr="00F81354">
        <w:rPr>
          <w:b/>
          <w:bCs/>
          <w:i/>
          <w:iCs/>
          <w:color w:val="000000" w:themeColor="text1"/>
          <w:sz w:val="20"/>
          <w:szCs w:val="20"/>
          <w:lang w:val="en-CA"/>
        </w:rPr>
        <w:t xml:space="preserve">Only single interruption due to single RF </w:t>
      </w:r>
      <w:r w:rsidR="00F81354" w:rsidRPr="00F81354">
        <w:rPr>
          <w:b/>
          <w:bCs/>
          <w:i/>
          <w:iCs/>
          <w:color w:val="000000" w:themeColor="text1"/>
          <w:sz w:val="20"/>
          <w:szCs w:val="20"/>
          <w:lang w:val="en-CA"/>
        </w:rPr>
        <w:t>tuning</w:t>
      </w:r>
      <w:r w:rsidRPr="00F81354">
        <w:rPr>
          <w:b/>
          <w:bCs/>
          <w:i/>
          <w:iCs/>
          <w:color w:val="000000" w:themeColor="text1"/>
          <w:sz w:val="20"/>
          <w:szCs w:val="20"/>
          <w:lang w:val="en-CA"/>
        </w:rPr>
        <w:t xml:space="preserve"> is considered.</w:t>
      </w:r>
    </w:p>
    <w:p w14:paraId="0EA18C10" w14:textId="6A94B27D" w:rsidR="005D2746" w:rsidRDefault="005D2746" w:rsidP="00724D35">
      <w:pPr>
        <w:jc w:val="both"/>
        <w:rPr>
          <w:color w:val="FF0000"/>
        </w:rPr>
      </w:pPr>
    </w:p>
    <w:p w14:paraId="222B43E9" w14:textId="25698F2E" w:rsidR="00F81354" w:rsidRDefault="00F81354" w:rsidP="00F81354">
      <w:pPr>
        <w:pStyle w:val="Heading1"/>
        <w:numPr>
          <w:ilvl w:val="0"/>
          <w:numId w:val="10"/>
        </w:numPr>
        <w:pBdr>
          <w:top w:val="single" w:sz="12" w:space="2" w:color="auto"/>
        </w:pBdr>
        <w:tabs>
          <w:tab w:val="num" w:pos="45"/>
        </w:tabs>
        <w:jc w:val="both"/>
        <w:rPr>
          <w:sz w:val="32"/>
        </w:rPr>
      </w:pPr>
      <w:r>
        <w:rPr>
          <w:sz w:val="32"/>
        </w:rPr>
        <w:t xml:space="preserve">Multiple </w:t>
      </w:r>
      <w:proofErr w:type="spellStart"/>
      <w:r>
        <w:rPr>
          <w:sz w:val="32"/>
        </w:rPr>
        <w:t>Scell</w:t>
      </w:r>
      <w:proofErr w:type="spellEnd"/>
      <w:r>
        <w:rPr>
          <w:sz w:val="32"/>
        </w:rPr>
        <w:t xml:space="preserve"> activation in inter-band FR2 CA</w:t>
      </w:r>
    </w:p>
    <w:p w14:paraId="41FCDCAA" w14:textId="43A78FBB" w:rsidR="00912926" w:rsidRDefault="00F81354" w:rsidP="00724D35">
      <w:pPr>
        <w:jc w:val="both"/>
        <w:rPr>
          <w:sz w:val="20"/>
          <w:szCs w:val="20"/>
        </w:rPr>
      </w:pPr>
      <w:r w:rsidRPr="00F81354">
        <w:rPr>
          <w:sz w:val="20"/>
          <w:szCs w:val="20"/>
          <w:lang w:val="en-GB"/>
        </w:rPr>
        <w:t>S</w:t>
      </w:r>
      <w:r w:rsidR="004F3302" w:rsidRPr="00F81354">
        <w:rPr>
          <w:sz w:val="20"/>
          <w:szCs w:val="20"/>
        </w:rPr>
        <w:t xml:space="preserve">o far the common or independent beam for inter-band FR2 CA is not clear and it will impact how we design the activation delay, e.g. if common beam is used then UE may use TCI from an inter-band to-be-activated </w:t>
      </w:r>
      <w:proofErr w:type="spellStart"/>
      <w:r w:rsidR="004F3302" w:rsidRPr="00F81354">
        <w:rPr>
          <w:sz w:val="20"/>
          <w:szCs w:val="20"/>
        </w:rPr>
        <w:t>SCell</w:t>
      </w:r>
      <w:proofErr w:type="spellEnd"/>
      <w:r w:rsidR="004F3302" w:rsidRPr="00F81354">
        <w:rPr>
          <w:sz w:val="20"/>
          <w:szCs w:val="20"/>
        </w:rPr>
        <w:t xml:space="preserve">, but if independent beam is used UE may not able to use TCI from an inter-band to-be-activated </w:t>
      </w:r>
      <w:proofErr w:type="spellStart"/>
      <w:r w:rsidR="004F3302" w:rsidRPr="00F81354">
        <w:rPr>
          <w:sz w:val="20"/>
          <w:szCs w:val="20"/>
        </w:rPr>
        <w:t>SCell</w:t>
      </w:r>
      <w:proofErr w:type="spellEnd"/>
      <w:r w:rsidR="004F3302" w:rsidRPr="00F81354">
        <w:rPr>
          <w:sz w:val="20"/>
          <w:szCs w:val="20"/>
        </w:rPr>
        <w:t>; and also regarding timing, the MRTD discussion is not complete</w:t>
      </w:r>
      <w:r w:rsidRPr="00F81354">
        <w:rPr>
          <w:sz w:val="20"/>
          <w:szCs w:val="20"/>
        </w:rPr>
        <w:t>d</w:t>
      </w:r>
      <w:r w:rsidR="004F3302" w:rsidRPr="00F81354">
        <w:rPr>
          <w:sz w:val="20"/>
          <w:szCs w:val="20"/>
        </w:rPr>
        <w:t xml:space="preserve"> and therefore UE cannot decide if it can get the timing information from an inter-band to-be-activated </w:t>
      </w:r>
      <w:proofErr w:type="spellStart"/>
      <w:r w:rsidR="004F3302" w:rsidRPr="00F81354">
        <w:rPr>
          <w:sz w:val="20"/>
          <w:szCs w:val="20"/>
        </w:rPr>
        <w:t>SCell</w:t>
      </w:r>
      <w:proofErr w:type="spellEnd"/>
      <w:r w:rsidR="004F3302" w:rsidRPr="00F81354">
        <w:rPr>
          <w:sz w:val="20"/>
          <w:szCs w:val="20"/>
        </w:rPr>
        <w:t xml:space="preserve">. </w:t>
      </w:r>
      <w:proofErr w:type="gramStart"/>
      <w:r>
        <w:rPr>
          <w:sz w:val="20"/>
          <w:szCs w:val="20"/>
        </w:rPr>
        <w:t>So</w:t>
      </w:r>
      <w:proofErr w:type="gramEnd"/>
      <w:r>
        <w:rPr>
          <w:sz w:val="20"/>
          <w:szCs w:val="20"/>
        </w:rPr>
        <w:t xml:space="preserve"> we propose:</w:t>
      </w:r>
    </w:p>
    <w:p w14:paraId="0E41BF12" w14:textId="54933B13" w:rsidR="00F81354" w:rsidRDefault="00F81354" w:rsidP="00724D35">
      <w:pPr>
        <w:jc w:val="both"/>
        <w:rPr>
          <w:sz w:val="20"/>
          <w:szCs w:val="20"/>
        </w:rPr>
      </w:pPr>
    </w:p>
    <w:p w14:paraId="1048E7C5" w14:textId="4DE1B449" w:rsidR="00912926" w:rsidRPr="00275329" w:rsidRDefault="00F81354" w:rsidP="00724D35">
      <w:pPr>
        <w:jc w:val="both"/>
        <w:rPr>
          <w:b/>
          <w:bCs/>
          <w:i/>
          <w:iCs/>
          <w:sz w:val="20"/>
          <w:szCs w:val="20"/>
        </w:rPr>
      </w:pPr>
      <w:r w:rsidRPr="00F81354">
        <w:rPr>
          <w:b/>
          <w:bCs/>
          <w:i/>
          <w:iCs/>
          <w:sz w:val="20"/>
          <w:szCs w:val="20"/>
        </w:rPr>
        <w:t>Proposal 1</w:t>
      </w:r>
      <w:r w:rsidR="00464333">
        <w:rPr>
          <w:b/>
          <w:bCs/>
          <w:i/>
          <w:iCs/>
          <w:sz w:val="20"/>
          <w:szCs w:val="20"/>
        </w:rPr>
        <w:t>2</w:t>
      </w:r>
      <w:r w:rsidRPr="00F81354">
        <w:rPr>
          <w:b/>
          <w:bCs/>
          <w:i/>
          <w:iCs/>
          <w:sz w:val="20"/>
          <w:szCs w:val="20"/>
        </w:rPr>
        <w:t>:</w:t>
      </w:r>
      <w:r w:rsidR="00275329">
        <w:rPr>
          <w:b/>
          <w:bCs/>
          <w:i/>
          <w:iCs/>
          <w:sz w:val="20"/>
          <w:szCs w:val="20"/>
        </w:rPr>
        <w:t xml:space="preserve"> </w:t>
      </w:r>
      <w:r>
        <w:rPr>
          <w:b/>
          <w:bCs/>
          <w:i/>
          <w:iCs/>
          <w:color w:val="000000" w:themeColor="text1"/>
          <w:sz w:val="20"/>
          <w:szCs w:val="20"/>
          <w:lang w:val="en-CA"/>
        </w:rPr>
        <w:t xml:space="preserve">Defer the multiple </w:t>
      </w:r>
      <w:proofErr w:type="spellStart"/>
      <w:r>
        <w:rPr>
          <w:b/>
          <w:bCs/>
          <w:i/>
          <w:iCs/>
          <w:color w:val="000000" w:themeColor="text1"/>
          <w:sz w:val="20"/>
          <w:szCs w:val="20"/>
          <w:lang w:val="en-CA"/>
        </w:rPr>
        <w:t>SCell</w:t>
      </w:r>
      <w:proofErr w:type="spellEnd"/>
      <w:r>
        <w:rPr>
          <w:b/>
          <w:bCs/>
          <w:i/>
          <w:iCs/>
          <w:color w:val="000000" w:themeColor="text1"/>
          <w:sz w:val="20"/>
          <w:szCs w:val="20"/>
          <w:lang w:val="en-CA"/>
        </w:rPr>
        <w:t xml:space="preserve"> activation requirement design </w:t>
      </w:r>
      <w:r w:rsidR="00464333">
        <w:rPr>
          <w:b/>
          <w:bCs/>
          <w:i/>
          <w:iCs/>
          <w:color w:val="000000" w:themeColor="text1"/>
          <w:sz w:val="20"/>
          <w:szCs w:val="20"/>
          <w:lang w:val="en-CA"/>
        </w:rPr>
        <w:t xml:space="preserve">for inter-band FR2 CA until RAN4 completes the requirement of single </w:t>
      </w:r>
      <w:proofErr w:type="spellStart"/>
      <w:r w:rsidR="00464333">
        <w:rPr>
          <w:b/>
          <w:bCs/>
          <w:i/>
          <w:iCs/>
          <w:color w:val="000000" w:themeColor="text1"/>
          <w:sz w:val="20"/>
          <w:szCs w:val="20"/>
          <w:lang w:val="en-CA"/>
        </w:rPr>
        <w:t>Scell</w:t>
      </w:r>
      <w:proofErr w:type="spellEnd"/>
      <w:r w:rsidR="00464333">
        <w:rPr>
          <w:b/>
          <w:bCs/>
          <w:i/>
          <w:iCs/>
          <w:color w:val="000000" w:themeColor="text1"/>
          <w:sz w:val="20"/>
          <w:szCs w:val="20"/>
          <w:lang w:val="en-CA"/>
        </w:rPr>
        <w:t xml:space="preserve"> activation in inter-band FR2 CA. </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11E24577" w14:textId="373E8F53" w:rsidR="00275329" w:rsidRDefault="00275329" w:rsidP="00275329">
      <w:pPr>
        <w:jc w:val="both"/>
        <w:rPr>
          <w:sz w:val="20"/>
          <w:szCs w:val="20"/>
        </w:rPr>
      </w:pPr>
      <w:r w:rsidRPr="00275329">
        <w:rPr>
          <w:sz w:val="20"/>
          <w:szCs w:val="20"/>
        </w:rPr>
        <w:t xml:space="preserve">In this contribution, we discuss the those open issues in the approved </w:t>
      </w:r>
      <w:proofErr w:type="spellStart"/>
      <w:proofErr w:type="gramStart"/>
      <w:r w:rsidRPr="00275329">
        <w:rPr>
          <w:sz w:val="20"/>
          <w:szCs w:val="20"/>
        </w:rPr>
        <w:t>wayforward</w:t>
      </w:r>
      <w:proofErr w:type="spellEnd"/>
      <w:r w:rsidRPr="00275329">
        <w:rPr>
          <w:sz w:val="20"/>
          <w:szCs w:val="20"/>
        </w:rPr>
        <w:t>[</w:t>
      </w:r>
      <w:proofErr w:type="gramEnd"/>
      <w:r w:rsidRPr="00275329">
        <w:rPr>
          <w:sz w:val="20"/>
          <w:szCs w:val="20"/>
        </w:rPr>
        <w:t>1]</w:t>
      </w:r>
      <w:r w:rsidRPr="00275329">
        <w:rPr>
          <w:rFonts w:hint="eastAsia"/>
          <w:sz w:val="20"/>
          <w:szCs w:val="20"/>
        </w:rPr>
        <w:t>.</w:t>
      </w:r>
      <w:r w:rsidR="008D2EAA" w:rsidRPr="008D2EAA">
        <w:rPr>
          <w:sz w:val="20"/>
          <w:szCs w:val="20"/>
        </w:rPr>
        <w:t xml:space="preserve"> </w:t>
      </w:r>
      <w:r w:rsidR="008D2EAA">
        <w:rPr>
          <w:sz w:val="20"/>
          <w:szCs w:val="20"/>
        </w:rPr>
        <w:t>And the detailed delay proposals can be found in [2].</w:t>
      </w:r>
    </w:p>
    <w:p w14:paraId="24DB5857" w14:textId="77777777" w:rsidR="00275329" w:rsidRPr="00275329" w:rsidRDefault="00275329" w:rsidP="00275329">
      <w:pPr>
        <w:jc w:val="both"/>
        <w:rPr>
          <w:sz w:val="20"/>
          <w:szCs w:val="20"/>
        </w:rPr>
      </w:pPr>
    </w:p>
    <w:p w14:paraId="0812C9B0" w14:textId="4D214ABC" w:rsidR="00275329" w:rsidRDefault="00275329" w:rsidP="00275329">
      <w:pPr>
        <w:spacing w:after="180"/>
        <w:jc w:val="both"/>
        <w:rPr>
          <w:b/>
          <w:bCs/>
          <w:i/>
          <w:iCs/>
          <w:sz w:val="20"/>
          <w:szCs w:val="20"/>
        </w:rPr>
      </w:pPr>
      <w:r w:rsidRPr="00704E66">
        <w:rPr>
          <w:b/>
          <w:bCs/>
          <w:i/>
          <w:iCs/>
          <w:sz w:val="20"/>
          <w:szCs w:val="20"/>
        </w:rPr>
        <w:t>Proposal 1: do not</w:t>
      </w:r>
      <w:r w:rsidRPr="00012B4B">
        <w:rPr>
          <w:b/>
          <w:bCs/>
          <w:i/>
          <w:iCs/>
          <w:sz w:val="20"/>
          <w:szCs w:val="20"/>
        </w:rPr>
        <w:t xml:space="preserve"> consider interruption of LTE </w:t>
      </w:r>
      <w:proofErr w:type="spellStart"/>
      <w:r w:rsidRPr="00012B4B">
        <w:rPr>
          <w:b/>
          <w:bCs/>
          <w:i/>
          <w:iCs/>
          <w:sz w:val="20"/>
          <w:szCs w:val="20"/>
        </w:rPr>
        <w:t>SCell</w:t>
      </w:r>
      <w:proofErr w:type="spellEnd"/>
      <w:r w:rsidRPr="00012B4B">
        <w:rPr>
          <w:b/>
          <w:bCs/>
          <w:i/>
          <w:iCs/>
          <w:sz w:val="20"/>
          <w:szCs w:val="20"/>
        </w:rPr>
        <w:t xml:space="preserve"> activation to NR </w:t>
      </w:r>
      <w:proofErr w:type="spellStart"/>
      <w:r w:rsidRPr="00012B4B">
        <w:rPr>
          <w:b/>
          <w:bCs/>
          <w:i/>
          <w:iCs/>
          <w:sz w:val="20"/>
          <w:szCs w:val="20"/>
        </w:rPr>
        <w:t>SCell</w:t>
      </w:r>
      <w:proofErr w:type="spellEnd"/>
      <w:r w:rsidRPr="00012B4B">
        <w:rPr>
          <w:b/>
          <w:bCs/>
          <w:i/>
          <w:iCs/>
          <w:sz w:val="20"/>
          <w:szCs w:val="20"/>
        </w:rPr>
        <w:t xml:space="preserve"> activation in EN-DC and NE-DC cases</w:t>
      </w:r>
      <w:r w:rsidRPr="00704E66">
        <w:rPr>
          <w:b/>
          <w:bCs/>
          <w:i/>
          <w:iCs/>
          <w:sz w:val="20"/>
          <w:szCs w:val="20"/>
        </w:rPr>
        <w:t>.</w:t>
      </w:r>
    </w:p>
    <w:p w14:paraId="685D5B7D" w14:textId="77777777" w:rsidR="00275329" w:rsidRDefault="00275329" w:rsidP="00275329">
      <w:pPr>
        <w:jc w:val="both"/>
        <w:rPr>
          <w:b/>
          <w:bCs/>
          <w:i/>
          <w:iCs/>
          <w:sz w:val="20"/>
          <w:szCs w:val="20"/>
        </w:rPr>
      </w:pPr>
      <w:r w:rsidRPr="00704E66">
        <w:rPr>
          <w:b/>
          <w:bCs/>
          <w:i/>
          <w:iCs/>
          <w:sz w:val="20"/>
          <w:szCs w:val="20"/>
        </w:rPr>
        <w:t xml:space="preserve">Proposal 2: </w:t>
      </w:r>
    </w:p>
    <w:p w14:paraId="608BB9FA" w14:textId="77777777" w:rsidR="00275329" w:rsidRDefault="00275329" w:rsidP="00275329">
      <w:pPr>
        <w:jc w:val="both"/>
        <w:rPr>
          <w:b/>
          <w:bCs/>
          <w:i/>
          <w:iCs/>
          <w:sz w:val="20"/>
          <w:szCs w:val="20"/>
        </w:rPr>
      </w:pPr>
      <w:r>
        <w:rPr>
          <w:b/>
          <w:bCs/>
          <w:i/>
          <w:iCs/>
          <w:sz w:val="20"/>
          <w:szCs w:val="20"/>
        </w:rPr>
        <w:t>I</w:t>
      </w:r>
      <w:r w:rsidRPr="00012B4B">
        <w:rPr>
          <w:b/>
          <w:bCs/>
          <w:i/>
          <w:iCs/>
          <w:sz w:val="20"/>
          <w:szCs w:val="20"/>
        </w:rPr>
        <w:t>n NR-DC</w:t>
      </w:r>
      <w:r w:rsidRPr="00704E66">
        <w:rPr>
          <w:b/>
          <w:bCs/>
          <w:i/>
          <w:iCs/>
          <w:sz w:val="20"/>
          <w:szCs w:val="20"/>
        </w:rPr>
        <w:t xml:space="preserve">, </w:t>
      </w:r>
      <w:r>
        <w:rPr>
          <w:b/>
          <w:bCs/>
          <w:i/>
          <w:iCs/>
          <w:sz w:val="20"/>
          <w:szCs w:val="20"/>
        </w:rPr>
        <w:t xml:space="preserve">if to-be-activated </w:t>
      </w:r>
      <w:proofErr w:type="spellStart"/>
      <w:r>
        <w:rPr>
          <w:b/>
          <w:bCs/>
          <w:i/>
          <w:iCs/>
          <w:sz w:val="20"/>
          <w:szCs w:val="20"/>
        </w:rPr>
        <w:t>Scells</w:t>
      </w:r>
      <w:proofErr w:type="spellEnd"/>
      <w:r>
        <w:rPr>
          <w:b/>
          <w:bCs/>
          <w:i/>
          <w:iCs/>
          <w:sz w:val="20"/>
          <w:szCs w:val="20"/>
        </w:rPr>
        <w:t xml:space="preserve"> belong to different CGs, RAN4 ONLY </w:t>
      </w:r>
      <w:r w:rsidRPr="00012B4B">
        <w:rPr>
          <w:b/>
          <w:bCs/>
          <w:i/>
          <w:iCs/>
          <w:sz w:val="20"/>
          <w:szCs w:val="20"/>
        </w:rPr>
        <w:t>define</w:t>
      </w:r>
      <w:r>
        <w:rPr>
          <w:b/>
          <w:bCs/>
          <w:i/>
          <w:iCs/>
          <w:sz w:val="20"/>
          <w:szCs w:val="20"/>
        </w:rPr>
        <w:t>s</w:t>
      </w:r>
      <w:r w:rsidRPr="00012B4B">
        <w:rPr>
          <w:b/>
          <w:bCs/>
          <w:i/>
          <w:iCs/>
          <w:sz w:val="20"/>
          <w:szCs w:val="20"/>
        </w:rPr>
        <w:t xml:space="preserve"> </w:t>
      </w:r>
      <w:r>
        <w:rPr>
          <w:b/>
          <w:bCs/>
          <w:i/>
          <w:iCs/>
          <w:sz w:val="20"/>
          <w:szCs w:val="20"/>
        </w:rPr>
        <w:t xml:space="preserve">the </w:t>
      </w:r>
      <w:r w:rsidRPr="00012B4B">
        <w:rPr>
          <w:b/>
          <w:bCs/>
          <w:i/>
          <w:iCs/>
          <w:sz w:val="20"/>
          <w:szCs w:val="20"/>
        </w:rPr>
        <w:t xml:space="preserve">requirement of multiple </w:t>
      </w:r>
      <w:proofErr w:type="spellStart"/>
      <w:r w:rsidRPr="00012B4B">
        <w:rPr>
          <w:b/>
          <w:bCs/>
          <w:i/>
          <w:iCs/>
          <w:sz w:val="20"/>
          <w:szCs w:val="20"/>
        </w:rPr>
        <w:t>S</w:t>
      </w:r>
      <w:r>
        <w:rPr>
          <w:b/>
          <w:bCs/>
          <w:i/>
          <w:iCs/>
          <w:sz w:val="20"/>
          <w:szCs w:val="20"/>
        </w:rPr>
        <w:t>c</w:t>
      </w:r>
      <w:r w:rsidRPr="00012B4B">
        <w:rPr>
          <w:b/>
          <w:bCs/>
          <w:i/>
          <w:iCs/>
          <w:sz w:val="20"/>
          <w:szCs w:val="20"/>
        </w:rPr>
        <w:t>ell</w:t>
      </w:r>
      <w:proofErr w:type="spellEnd"/>
      <w:r w:rsidRPr="00012B4B">
        <w:rPr>
          <w:b/>
          <w:bCs/>
          <w:i/>
          <w:iCs/>
          <w:sz w:val="20"/>
          <w:szCs w:val="20"/>
        </w:rPr>
        <w:t xml:space="preserve"> activations for UE </w:t>
      </w:r>
      <w:r w:rsidRPr="00704E66">
        <w:rPr>
          <w:b/>
          <w:bCs/>
          <w:i/>
          <w:iCs/>
          <w:sz w:val="20"/>
          <w:szCs w:val="20"/>
        </w:rPr>
        <w:t>with</w:t>
      </w:r>
      <w:r w:rsidRPr="00012B4B">
        <w:rPr>
          <w:b/>
          <w:bCs/>
          <w:i/>
          <w:iCs/>
          <w:sz w:val="20"/>
          <w:szCs w:val="20"/>
        </w:rPr>
        <w:t xml:space="preserve"> per-FR MG capability</w:t>
      </w:r>
      <w:r w:rsidRPr="00704E66">
        <w:rPr>
          <w:b/>
          <w:bCs/>
          <w:i/>
          <w:iCs/>
          <w:sz w:val="20"/>
          <w:szCs w:val="20"/>
        </w:rPr>
        <w:t>.</w:t>
      </w:r>
      <w:r w:rsidRPr="00012B4B">
        <w:rPr>
          <w:b/>
          <w:bCs/>
          <w:i/>
          <w:iCs/>
          <w:sz w:val="20"/>
          <w:szCs w:val="20"/>
        </w:rPr>
        <w:t xml:space="preserve"> </w:t>
      </w:r>
    </w:p>
    <w:p w14:paraId="6B6A976A" w14:textId="77777777" w:rsidR="00275329" w:rsidRPr="00704E66" w:rsidRDefault="00275329" w:rsidP="00275329">
      <w:pPr>
        <w:spacing w:after="180"/>
        <w:jc w:val="both"/>
        <w:rPr>
          <w:b/>
          <w:bCs/>
          <w:i/>
          <w:iCs/>
          <w:sz w:val="20"/>
          <w:szCs w:val="20"/>
        </w:rPr>
      </w:pPr>
      <w:r>
        <w:rPr>
          <w:b/>
          <w:bCs/>
          <w:i/>
          <w:iCs/>
          <w:sz w:val="20"/>
          <w:szCs w:val="20"/>
        </w:rPr>
        <w:t>I</w:t>
      </w:r>
      <w:r w:rsidRPr="00012B4B">
        <w:rPr>
          <w:b/>
          <w:bCs/>
          <w:i/>
          <w:iCs/>
          <w:sz w:val="20"/>
          <w:szCs w:val="20"/>
        </w:rPr>
        <w:t>n NR-DC</w:t>
      </w:r>
      <w:r w:rsidRPr="00704E66">
        <w:rPr>
          <w:b/>
          <w:bCs/>
          <w:i/>
          <w:iCs/>
          <w:sz w:val="20"/>
          <w:szCs w:val="20"/>
        </w:rPr>
        <w:t xml:space="preserve">, </w:t>
      </w:r>
      <w:r>
        <w:rPr>
          <w:b/>
          <w:bCs/>
          <w:i/>
          <w:iCs/>
          <w:sz w:val="20"/>
          <w:szCs w:val="20"/>
        </w:rPr>
        <w:t xml:space="preserve">if all to-be-activated </w:t>
      </w:r>
      <w:proofErr w:type="spellStart"/>
      <w:r>
        <w:rPr>
          <w:b/>
          <w:bCs/>
          <w:i/>
          <w:iCs/>
          <w:sz w:val="20"/>
          <w:szCs w:val="20"/>
        </w:rPr>
        <w:t>Scells</w:t>
      </w:r>
      <w:proofErr w:type="spellEnd"/>
      <w:r>
        <w:rPr>
          <w:b/>
          <w:bCs/>
          <w:i/>
          <w:iCs/>
          <w:sz w:val="20"/>
          <w:szCs w:val="20"/>
        </w:rPr>
        <w:t xml:space="preserve"> belong to a single CG, RAN4 will </w:t>
      </w:r>
      <w:r w:rsidRPr="00012B4B">
        <w:rPr>
          <w:b/>
          <w:bCs/>
          <w:i/>
          <w:iCs/>
          <w:sz w:val="20"/>
          <w:szCs w:val="20"/>
        </w:rPr>
        <w:t>define requiremen</w:t>
      </w:r>
      <w:r>
        <w:rPr>
          <w:b/>
          <w:bCs/>
          <w:i/>
          <w:iCs/>
          <w:sz w:val="20"/>
          <w:szCs w:val="20"/>
        </w:rPr>
        <w:t>t</w:t>
      </w:r>
      <w:r w:rsidRPr="00012B4B">
        <w:rPr>
          <w:b/>
          <w:bCs/>
          <w:i/>
          <w:iCs/>
          <w:sz w:val="20"/>
          <w:szCs w:val="20"/>
        </w:rPr>
        <w:t xml:space="preserve"> of multiple </w:t>
      </w:r>
      <w:proofErr w:type="spellStart"/>
      <w:r w:rsidRPr="00012B4B">
        <w:rPr>
          <w:b/>
          <w:bCs/>
          <w:i/>
          <w:iCs/>
          <w:sz w:val="20"/>
          <w:szCs w:val="20"/>
        </w:rPr>
        <w:t>S</w:t>
      </w:r>
      <w:r>
        <w:rPr>
          <w:b/>
          <w:bCs/>
          <w:i/>
          <w:iCs/>
          <w:sz w:val="20"/>
          <w:szCs w:val="20"/>
        </w:rPr>
        <w:t>c</w:t>
      </w:r>
      <w:r w:rsidRPr="00012B4B">
        <w:rPr>
          <w:b/>
          <w:bCs/>
          <w:i/>
          <w:iCs/>
          <w:sz w:val="20"/>
          <w:szCs w:val="20"/>
        </w:rPr>
        <w:t>ell</w:t>
      </w:r>
      <w:proofErr w:type="spellEnd"/>
      <w:r w:rsidRPr="00012B4B">
        <w:rPr>
          <w:b/>
          <w:bCs/>
          <w:i/>
          <w:iCs/>
          <w:sz w:val="20"/>
          <w:szCs w:val="20"/>
        </w:rPr>
        <w:t xml:space="preserve"> activations</w:t>
      </w:r>
      <w:r>
        <w:rPr>
          <w:b/>
          <w:bCs/>
          <w:i/>
          <w:iCs/>
          <w:sz w:val="20"/>
          <w:szCs w:val="20"/>
        </w:rPr>
        <w:t xml:space="preserve"> regardless of UE capability of per-UE or per-FR MG.</w:t>
      </w:r>
    </w:p>
    <w:p w14:paraId="43415941" w14:textId="77777777" w:rsidR="00275329" w:rsidRPr="00704E66" w:rsidRDefault="00275329" w:rsidP="00275329">
      <w:pPr>
        <w:spacing w:after="180"/>
        <w:jc w:val="both"/>
        <w:rPr>
          <w:b/>
          <w:bCs/>
          <w:i/>
          <w:iCs/>
          <w:sz w:val="20"/>
          <w:szCs w:val="20"/>
        </w:rPr>
      </w:pPr>
      <w:r w:rsidRPr="00704E66">
        <w:rPr>
          <w:b/>
          <w:bCs/>
          <w:i/>
          <w:iCs/>
          <w:sz w:val="20"/>
          <w:szCs w:val="20"/>
        </w:rPr>
        <w:t xml:space="preserve">Proposal 3: For multiple </w:t>
      </w:r>
      <w:proofErr w:type="spellStart"/>
      <w:r w:rsidRPr="00704E66">
        <w:rPr>
          <w:b/>
          <w:bCs/>
          <w:i/>
          <w:iCs/>
          <w:sz w:val="20"/>
          <w:szCs w:val="20"/>
        </w:rPr>
        <w:t>SCell</w:t>
      </w:r>
      <w:proofErr w:type="spellEnd"/>
      <w:r w:rsidRPr="00704E66">
        <w:rPr>
          <w:b/>
          <w:bCs/>
          <w:i/>
          <w:iCs/>
          <w:sz w:val="20"/>
          <w:szCs w:val="20"/>
        </w:rPr>
        <w:t xml:space="preserve"> activation on one FR1 band, the AGC settling occasion number shall be determined by the to-be-activated </w:t>
      </w:r>
      <w:proofErr w:type="spellStart"/>
      <w:r w:rsidRPr="00704E66">
        <w:rPr>
          <w:b/>
          <w:bCs/>
          <w:i/>
          <w:iCs/>
          <w:sz w:val="20"/>
          <w:szCs w:val="20"/>
        </w:rPr>
        <w:t>SCell</w:t>
      </w:r>
      <w:proofErr w:type="spellEnd"/>
      <w:r w:rsidRPr="00704E66">
        <w:rPr>
          <w:b/>
          <w:bCs/>
          <w:i/>
          <w:iCs/>
          <w:sz w:val="20"/>
          <w:szCs w:val="20"/>
        </w:rPr>
        <w:t xml:space="preserve"> which needs the longest AGC settling time on that band. </w:t>
      </w:r>
    </w:p>
    <w:p w14:paraId="5C96417C" w14:textId="77777777" w:rsidR="00275329" w:rsidRPr="00704E66" w:rsidRDefault="00275329" w:rsidP="00275329">
      <w:pPr>
        <w:spacing w:after="180"/>
        <w:jc w:val="both"/>
        <w:rPr>
          <w:b/>
          <w:bCs/>
          <w:i/>
          <w:iCs/>
          <w:sz w:val="20"/>
          <w:szCs w:val="20"/>
        </w:rPr>
      </w:pPr>
      <w:r w:rsidRPr="00704E66">
        <w:rPr>
          <w:b/>
          <w:bCs/>
          <w:i/>
          <w:iCs/>
          <w:sz w:val="20"/>
          <w:szCs w:val="20"/>
        </w:rPr>
        <w:t>Proposal 4: In NR-DC scenario, if two MAC PDUs on dual NR CGs are received within 3ms, the MAC processing and application time shall be 6ms.</w:t>
      </w:r>
    </w:p>
    <w:p w14:paraId="271C3353" w14:textId="77777777" w:rsidR="00275329" w:rsidRPr="00251AB2" w:rsidRDefault="00275329" w:rsidP="00275329">
      <w:pPr>
        <w:keepNext/>
        <w:overflowPunct w:val="0"/>
        <w:autoSpaceDE w:val="0"/>
        <w:autoSpaceDN w:val="0"/>
        <w:adjustRightInd w:val="0"/>
        <w:jc w:val="both"/>
        <w:textAlignment w:val="baseline"/>
        <w:rPr>
          <w:b/>
          <w:bCs/>
          <w:i/>
          <w:iCs/>
          <w:sz w:val="20"/>
          <w:szCs w:val="20"/>
        </w:rPr>
      </w:pPr>
      <w:r w:rsidRPr="00251AB2">
        <w:rPr>
          <w:b/>
          <w:bCs/>
          <w:i/>
          <w:iCs/>
          <w:sz w:val="20"/>
          <w:szCs w:val="20"/>
        </w:rPr>
        <w:t>Proposal 5:</w:t>
      </w:r>
    </w:p>
    <w:p w14:paraId="7FE9CC6B" w14:textId="77777777" w:rsidR="00275329" w:rsidRPr="00251AB2" w:rsidRDefault="00275329" w:rsidP="00275329">
      <w:pPr>
        <w:pStyle w:val="ListParagraph"/>
        <w:numPr>
          <w:ilvl w:val="0"/>
          <w:numId w:val="42"/>
        </w:numPr>
        <w:spacing w:line="240" w:lineRule="auto"/>
        <w:ind w:firstLineChars="0"/>
        <w:contextualSpacing/>
        <w:rPr>
          <w:b/>
          <w:bCs/>
          <w:i/>
          <w:iCs/>
          <w:sz w:val="20"/>
          <w:szCs w:val="20"/>
        </w:rPr>
      </w:pPr>
      <w:r w:rsidRPr="00251AB2">
        <w:rPr>
          <w:rFonts w:eastAsiaTheme="minorEastAsia"/>
          <w:b/>
          <w:bCs/>
          <w:i/>
          <w:iCs/>
          <w:kern w:val="24"/>
          <w:sz w:val="20"/>
          <w:szCs w:val="20"/>
          <w:lang w:val="en-CA"/>
        </w:rPr>
        <w:t xml:space="preserve">For per-FR MG capable UE, there is no additional interruption on the L1-RSRP measurement resource of the target to-be-activated </w:t>
      </w:r>
      <w:proofErr w:type="spellStart"/>
      <w:r w:rsidRPr="00251AB2">
        <w:rPr>
          <w:rFonts w:eastAsiaTheme="minorEastAsia"/>
          <w:b/>
          <w:bCs/>
          <w:i/>
          <w:iCs/>
          <w:kern w:val="24"/>
          <w:sz w:val="20"/>
          <w:szCs w:val="20"/>
          <w:lang w:val="en-CA"/>
        </w:rPr>
        <w:t>SCell</w:t>
      </w:r>
      <w:proofErr w:type="spellEnd"/>
      <w:r w:rsidRPr="00251AB2">
        <w:rPr>
          <w:rFonts w:eastAsiaTheme="minorEastAsia"/>
          <w:b/>
          <w:bCs/>
          <w:i/>
          <w:iCs/>
          <w:kern w:val="24"/>
          <w:sz w:val="20"/>
          <w:szCs w:val="20"/>
          <w:lang w:val="en-CA"/>
        </w:rPr>
        <w:t xml:space="preserve"> and no additional delay extension is needed. </w:t>
      </w:r>
    </w:p>
    <w:p w14:paraId="475419D6" w14:textId="77777777" w:rsidR="00275329" w:rsidRPr="007479C7" w:rsidRDefault="00275329" w:rsidP="00275329">
      <w:pPr>
        <w:pStyle w:val="ListParagraph"/>
        <w:numPr>
          <w:ilvl w:val="0"/>
          <w:numId w:val="42"/>
        </w:numPr>
        <w:spacing w:line="240" w:lineRule="auto"/>
        <w:ind w:firstLineChars="0"/>
        <w:contextualSpacing/>
        <w:rPr>
          <w:b/>
          <w:bCs/>
          <w:i/>
          <w:iCs/>
          <w:sz w:val="20"/>
          <w:szCs w:val="20"/>
        </w:rPr>
      </w:pPr>
      <w:r w:rsidRPr="00251AB2">
        <w:rPr>
          <w:rFonts w:eastAsiaTheme="minorEastAsia"/>
          <w:b/>
          <w:bCs/>
          <w:i/>
          <w:iCs/>
          <w:kern w:val="24"/>
          <w:sz w:val="20"/>
          <w:szCs w:val="20"/>
          <w:lang w:val="en-CA"/>
        </w:rPr>
        <w:t xml:space="preserve">For per-UE MG capable UE in NR </w:t>
      </w:r>
      <w:r>
        <w:rPr>
          <w:rFonts w:eastAsiaTheme="minorEastAsia"/>
          <w:b/>
          <w:bCs/>
          <w:i/>
          <w:iCs/>
          <w:kern w:val="24"/>
          <w:sz w:val="20"/>
          <w:szCs w:val="20"/>
          <w:lang w:val="en-CA"/>
        </w:rPr>
        <w:t>S</w:t>
      </w:r>
      <w:r w:rsidRPr="00251AB2">
        <w:rPr>
          <w:rFonts w:eastAsiaTheme="minorEastAsia"/>
          <w:b/>
          <w:bCs/>
          <w:i/>
          <w:iCs/>
          <w:kern w:val="24"/>
          <w:sz w:val="20"/>
          <w:szCs w:val="20"/>
          <w:lang w:val="en-CA"/>
        </w:rPr>
        <w:t>A</w:t>
      </w:r>
      <w:r>
        <w:rPr>
          <w:rFonts w:eastAsiaTheme="minorEastAsia"/>
          <w:b/>
          <w:bCs/>
          <w:i/>
          <w:iCs/>
          <w:kern w:val="24"/>
          <w:sz w:val="20"/>
          <w:szCs w:val="20"/>
          <w:lang w:val="en-CA"/>
        </w:rPr>
        <w:t>, EN-DC, NE-DC</w:t>
      </w:r>
      <w:r w:rsidRPr="00251AB2">
        <w:rPr>
          <w:rFonts w:eastAsiaTheme="minorEastAsia"/>
          <w:b/>
          <w:bCs/>
          <w:i/>
          <w:iCs/>
          <w:kern w:val="24"/>
          <w:sz w:val="20"/>
          <w:szCs w:val="20"/>
          <w:lang w:val="en-CA"/>
        </w:rPr>
        <w:t xml:space="preserve">, there is no additional interruption on the L1-RSRP measurement resource of the target to-be-activated </w:t>
      </w:r>
      <w:proofErr w:type="spellStart"/>
      <w:r w:rsidRPr="00251AB2">
        <w:rPr>
          <w:rFonts w:eastAsiaTheme="minorEastAsia"/>
          <w:b/>
          <w:bCs/>
          <w:i/>
          <w:iCs/>
          <w:kern w:val="24"/>
          <w:sz w:val="20"/>
          <w:szCs w:val="20"/>
          <w:lang w:val="en-CA"/>
        </w:rPr>
        <w:t>SCell</w:t>
      </w:r>
      <w:proofErr w:type="spellEnd"/>
      <w:r w:rsidRPr="00251AB2">
        <w:rPr>
          <w:rFonts w:eastAsiaTheme="minorEastAsia"/>
          <w:b/>
          <w:bCs/>
          <w:i/>
          <w:iCs/>
          <w:kern w:val="24"/>
          <w:sz w:val="20"/>
          <w:szCs w:val="20"/>
          <w:lang w:val="en-CA"/>
        </w:rPr>
        <w:t xml:space="preserve"> and no additional delay extension is needed.</w:t>
      </w:r>
    </w:p>
    <w:p w14:paraId="006FEF0D" w14:textId="77777777" w:rsidR="00275329" w:rsidRPr="00251AB2" w:rsidRDefault="00275329" w:rsidP="00275329">
      <w:pPr>
        <w:pStyle w:val="ListParagraph"/>
        <w:numPr>
          <w:ilvl w:val="0"/>
          <w:numId w:val="42"/>
        </w:numPr>
        <w:spacing w:line="240" w:lineRule="auto"/>
        <w:ind w:firstLineChars="0"/>
        <w:contextualSpacing/>
        <w:rPr>
          <w:b/>
          <w:bCs/>
          <w:i/>
          <w:iCs/>
          <w:sz w:val="20"/>
          <w:szCs w:val="20"/>
        </w:rPr>
      </w:pPr>
      <w:r w:rsidRPr="00251AB2">
        <w:rPr>
          <w:rFonts w:eastAsiaTheme="minorEastAsia"/>
          <w:b/>
          <w:bCs/>
          <w:i/>
          <w:iCs/>
          <w:kern w:val="24"/>
          <w:sz w:val="20"/>
          <w:szCs w:val="20"/>
          <w:lang w:val="en-CA"/>
        </w:rPr>
        <w:t>For per-UE MG capable UE in NR</w:t>
      </w:r>
      <w:r>
        <w:rPr>
          <w:rFonts w:eastAsiaTheme="minorEastAsia"/>
          <w:b/>
          <w:bCs/>
          <w:i/>
          <w:iCs/>
          <w:kern w:val="24"/>
          <w:sz w:val="20"/>
          <w:szCs w:val="20"/>
          <w:lang w:val="en-CA"/>
        </w:rPr>
        <w:t>-</w:t>
      </w:r>
      <w:r w:rsidRPr="00251AB2">
        <w:rPr>
          <w:rFonts w:eastAsiaTheme="minorEastAsia"/>
          <w:b/>
          <w:bCs/>
          <w:i/>
          <w:iCs/>
          <w:kern w:val="24"/>
          <w:sz w:val="20"/>
          <w:szCs w:val="20"/>
          <w:lang w:val="en-CA"/>
        </w:rPr>
        <w:t>DC</w:t>
      </w:r>
      <w:r>
        <w:rPr>
          <w:rFonts w:eastAsiaTheme="minorEastAsia"/>
          <w:b/>
          <w:bCs/>
          <w:i/>
          <w:iCs/>
          <w:kern w:val="24"/>
          <w:sz w:val="20"/>
          <w:szCs w:val="20"/>
          <w:lang w:val="en-CA"/>
        </w:rPr>
        <w:t xml:space="preserve">, if </w:t>
      </w:r>
      <w:r>
        <w:rPr>
          <w:b/>
          <w:bCs/>
          <w:i/>
          <w:iCs/>
          <w:sz w:val="20"/>
          <w:szCs w:val="20"/>
        </w:rPr>
        <w:t xml:space="preserve">all to-be-activated </w:t>
      </w:r>
      <w:proofErr w:type="spellStart"/>
      <w:r>
        <w:rPr>
          <w:b/>
          <w:bCs/>
          <w:i/>
          <w:iCs/>
          <w:sz w:val="20"/>
          <w:szCs w:val="20"/>
        </w:rPr>
        <w:t>Scells</w:t>
      </w:r>
      <w:proofErr w:type="spellEnd"/>
      <w:r>
        <w:rPr>
          <w:b/>
          <w:bCs/>
          <w:i/>
          <w:iCs/>
          <w:sz w:val="20"/>
          <w:szCs w:val="20"/>
        </w:rPr>
        <w:t xml:space="preserve"> belong to a single CG</w:t>
      </w:r>
      <w:r>
        <w:rPr>
          <w:b/>
          <w:bCs/>
          <w:i/>
          <w:iCs/>
          <w:sz w:val="20"/>
          <w:szCs w:val="20"/>
          <w:lang w:val="en-US"/>
        </w:rPr>
        <w:t xml:space="preserve">, </w:t>
      </w:r>
      <w:r w:rsidRPr="00251AB2">
        <w:rPr>
          <w:rFonts w:eastAsiaTheme="minorEastAsia"/>
          <w:b/>
          <w:bCs/>
          <w:i/>
          <w:iCs/>
          <w:kern w:val="24"/>
          <w:sz w:val="20"/>
          <w:szCs w:val="20"/>
          <w:lang w:val="en-CA"/>
        </w:rPr>
        <w:t xml:space="preserve">there is no additional interruption on the L1-RSRP measurement resource of the target to-be-activated </w:t>
      </w:r>
      <w:proofErr w:type="spellStart"/>
      <w:r w:rsidRPr="00251AB2">
        <w:rPr>
          <w:rFonts w:eastAsiaTheme="minorEastAsia"/>
          <w:b/>
          <w:bCs/>
          <w:i/>
          <w:iCs/>
          <w:kern w:val="24"/>
          <w:sz w:val="20"/>
          <w:szCs w:val="20"/>
          <w:lang w:val="en-CA"/>
        </w:rPr>
        <w:t>SCell</w:t>
      </w:r>
      <w:proofErr w:type="spellEnd"/>
      <w:r w:rsidRPr="00251AB2">
        <w:rPr>
          <w:rFonts w:eastAsiaTheme="minorEastAsia"/>
          <w:b/>
          <w:bCs/>
          <w:i/>
          <w:iCs/>
          <w:kern w:val="24"/>
          <w:sz w:val="20"/>
          <w:szCs w:val="20"/>
          <w:lang w:val="en-CA"/>
        </w:rPr>
        <w:t xml:space="preserve"> and no </w:t>
      </w:r>
      <w:r w:rsidRPr="00251AB2">
        <w:rPr>
          <w:rFonts w:eastAsiaTheme="minorEastAsia"/>
          <w:b/>
          <w:bCs/>
          <w:i/>
          <w:iCs/>
          <w:kern w:val="24"/>
          <w:sz w:val="20"/>
          <w:szCs w:val="20"/>
          <w:lang w:val="en-CA"/>
        </w:rPr>
        <w:lastRenderedPageBreak/>
        <w:t>additional delay extension is needed</w:t>
      </w:r>
      <w:r>
        <w:rPr>
          <w:rFonts w:eastAsiaTheme="minorEastAsia"/>
          <w:b/>
          <w:bCs/>
          <w:i/>
          <w:iCs/>
          <w:kern w:val="24"/>
          <w:sz w:val="20"/>
          <w:szCs w:val="20"/>
          <w:lang w:val="en-CA"/>
        </w:rPr>
        <w:t>.</w:t>
      </w:r>
    </w:p>
    <w:p w14:paraId="61328410" w14:textId="77777777" w:rsidR="00275329" w:rsidRPr="00251AB2" w:rsidRDefault="00275329" w:rsidP="00275329">
      <w:pPr>
        <w:pStyle w:val="ListParagraph"/>
        <w:numPr>
          <w:ilvl w:val="0"/>
          <w:numId w:val="42"/>
        </w:numPr>
        <w:spacing w:after="180" w:line="240" w:lineRule="auto"/>
        <w:ind w:firstLineChars="0"/>
        <w:contextualSpacing/>
        <w:rPr>
          <w:b/>
          <w:bCs/>
          <w:i/>
          <w:iCs/>
          <w:sz w:val="20"/>
          <w:szCs w:val="20"/>
        </w:rPr>
      </w:pPr>
      <w:r w:rsidRPr="00251AB2">
        <w:rPr>
          <w:rFonts w:eastAsiaTheme="minorEastAsia"/>
          <w:b/>
          <w:bCs/>
          <w:i/>
          <w:iCs/>
          <w:kern w:val="24"/>
          <w:sz w:val="20"/>
          <w:szCs w:val="20"/>
          <w:lang w:val="en-CA"/>
        </w:rPr>
        <w:t>For per-UE MG capable UE in NR</w:t>
      </w:r>
      <w:r>
        <w:rPr>
          <w:rFonts w:eastAsiaTheme="minorEastAsia"/>
          <w:b/>
          <w:bCs/>
          <w:i/>
          <w:iCs/>
          <w:kern w:val="24"/>
          <w:sz w:val="20"/>
          <w:szCs w:val="20"/>
          <w:lang w:val="en-CA"/>
        </w:rPr>
        <w:t>-</w:t>
      </w:r>
      <w:r w:rsidRPr="00251AB2">
        <w:rPr>
          <w:rFonts w:eastAsiaTheme="minorEastAsia"/>
          <w:b/>
          <w:bCs/>
          <w:i/>
          <w:iCs/>
          <w:kern w:val="24"/>
          <w:sz w:val="20"/>
          <w:szCs w:val="20"/>
          <w:lang w:val="en-CA"/>
        </w:rPr>
        <w:t xml:space="preserve">DC, </w:t>
      </w:r>
      <w:r>
        <w:rPr>
          <w:rFonts w:eastAsiaTheme="minorEastAsia"/>
          <w:b/>
          <w:bCs/>
          <w:i/>
          <w:iCs/>
          <w:kern w:val="24"/>
          <w:sz w:val="20"/>
          <w:szCs w:val="20"/>
          <w:lang w:val="en-CA"/>
        </w:rPr>
        <w:t xml:space="preserve">if </w:t>
      </w:r>
      <w:r>
        <w:rPr>
          <w:b/>
          <w:bCs/>
          <w:i/>
          <w:iCs/>
          <w:sz w:val="20"/>
          <w:szCs w:val="20"/>
        </w:rPr>
        <w:t xml:space="preserve">to-be-activated </w:t>
      </w:r>
      <w:proofErr w:type="spellStart"/>
      <w:r>
        <w:rPr>
          <w:b/>
          <w:bCs/>
          <w:i/>
          <w:iCs/>
          <w:sz w:val="20"/>
          <w:szCs w:val="20"/>
        </w:rPr>
        <w:t>Scells</w:t>
      </w:r>
      <w:proofErr w:type="spellEnd"/>
      <w:r>
        <w:rPr>
          <w:b/>
          <w:bCs/>
          <w:i/>
          <w:iCs/>
          <w:sz w:val="20"/>
          <w:szCs w:val="20"/>
        </w:rPr>
        <w:t xml:space="preserve"> belong to different CGs</w:t>
      </w:r>
      <w:r>
        <w:rPr>
          <w:b/>
          <w:bCs/>
          <w:i/>
          <w:iCs/>
          <w:sz w:val="20"/>
          <w:szCs w:val="20"/>
          <w:lang w:val="en-US"/>
        </w:rPr>
        <w:t>,</w:t>
      </w:r>
      <w:r>
        <w:rPr>
          <w:rFonts w:eastAsiaTheme="minorEastAsia"/>
          <w:b/>
          <w:bCs/>
          <w:i/>
          <w:iCs/>
          <w:kern w:val="24"/>
          <w:sz w:val="20"/>
          <w:szCs w:val="20"/>
          <w:lang w:val="en-CA"/>
        </w:rPr>
        <w:t xml:space="preserve"> no requirement will be defined</w:t>
      </w:r>
      <w:r w:rsidRPr="00251AB2">
        <w:rPr>
          <w:rFonts w:eastAsiaTheme="minorEastAsia"/>
          <w:b/>
          <w:bCs/>
          <w:i/>
          <w:iCs/>
          <w:kern w:val="24"/>
          <w:sz w:val="20"/>
          <w:szCs w:val="20"/>
          <w:lang w:val="en-CA"/>
        </w:rPr>
        <w:t>.</w:t>
      </w:r>
    </w:p>
    <w:p w14:paraId="384971AD" w14:textId="77777777" w:rsidR="00275329" w:rsidRPr="00CB329E" w:rsidRDefault="00275329" w:rsidP="00275329">
      <w:pPr>
        <w:keepNext/>
        <w:overflowPunct w:val="0"/>
        <w:autoSpaceDE w:val="0"/>
        <w:autoSpaceDN w:val="0"/>
        <w:adjustRightInd w:val="0"/>
        <w:spacing w:after="180"/>
        <w:jc w:val="both"/>
        <w:textAlignment w:val="baseline"/>
      </w:pPr>
      <w:r w:rsidRPr="00275329">
        <w:rPr>
          <w:b/>
          <w:bCs/>
          <w:i/>
          <w:iCs/>
          <w:sz w:val="20"/>
          <w:szCs w:val="20"/>
        </w:rPr>
        <w:t xml:space="preserve">Proposal 6: FR1 Unknown </w:t>
      </w:r>
      <w:proofErr w:type="spellStart"/>
      <w:r w:rsidRPr="00275329">
        <w:rPr>
          <w:b/>
          <w:bCs/>
          <w:i/>
          <w:iCs/>
          <w:sz w:val="20"/>
          <w:szCs w:val="20"/>
        </w:rPr>
        <w:t>SCells</w:t>
      </w:r>
      <w:proofErr w:type="spellEnd"/>
      <w:r w:rsidRPr="00275329">
        <w:rPr>
          <w:b/>
          <w:bCs/>
          <w:i/>
          <w:iCs/>
          <w:sz w:val="20"/>
          <w:szCs w:val="20"/>
        </w:rPr>
        <w:t xml:space="preserve"> that are contiguous to FR1 known cell or FR1 active serving cell still needs to be accounted for in N and can be scaled by N.</w:t>
      </w:r>
    </w:p>
    <w:p w14:paraId="63017DF8" w14:textId="77777777" w:rsidR="00275329" w:rsidRPr="00D1051E" w:rsidRDefault="00275329" w:rsidP="00275329">
      <w:pPr>
        <w:keepNext/>
        <w:overflowPunct w:val="0"/>
        <w:autoSpaceDE w:val="0"/>
        <w:autoSpaceDN w:val="0"/>
        <w:adjustRightInd w:val="0"/>
        <w:spacing w:after="180"/>
        <w:jc w:val="both"/>
        <w:textAlignment w:val="baseline"/>
      </w:pPr>
      <w:r w:rsidRPr="00CB329E">
        <w:rPr>
          <w:b/>
          <w:bCs/>
          <w:i/>
          <w:iCs/>
          <w:sz w:val="20"/>
          <w:szCs w:val="20"/>
        </w:rPr>
        <w:t xml:space="preserve">Proposal </w:t>
      </w:r>
      <w:r>
        <w:rPr>
          <w:b/>
          <w:bCs/>
          <w:i/>
          <w:iCs/>
          <w:sz w:val="20"/>
          <w:szCs w:val="20"/>
        </w:rPr>
        <w:t>7</w:t>
      </w:r>
      <w:r w:rsidRPr="00CB329E">
        <w:rPr>
          <w:b/>
          <w:bCs/>
          <w:i/>
          <w:iCs/>
          <w:sz w:val="20"/>
          <w:szCs w:val="20"/>
        </w:rPr>
        <w:t xml:space="preserve">: </w:t>
      </w:r>
      <w:r w:rsidRPr="00D1051E">
        <w:rPr>
          <w:b/>
          <w:bCs/>
          <w:i/>
          <w:iCs/>
          <w:sz w:val="20"/>
          <w:szCs w:val="20"/>
        </w:rPr>
        <w:t xml:space="preserve">“cell detection time” </w:t>
      </w:r>
      <w:r>
        <w:rPr>
          <w:b/>
          <w:bCs/>
          <w:i/>
          <w:iCs/>
          <w:sz w:val="20"/>
          <w:szCs w:val="20"/>
        </w:rPr>
        <w:t xml:space="preserve">in </w:t>
      </w:r>
      <w:r w:rsidRPr="00D1051E">
        <w:rPr>
          <w:b/>
          <w:bCs/>
          <w:i/>
          <w:iCs/>
          <w:sz w:val="20"/>
          <w:szCs w:val="20"/>
        </w:rPr>
        <w:t>delay extension due to searcher limitation</w:t>
      </w:r>
      <w:r>
        <w:rPr>
          <w:b/>
          <w:bCs/>
          <w:i/>
          <w:iCs/>
          <w:sz w:val="20"/>
          <w:szCs w:val="20"/>
        </w:rPr>
        <w:t xml:space="preserve"> means</w:t>
      </w:r>
      <w:r w:rsidRPr="00D1051E">
        <w:rPr>
          <w:b/>
          <w:bCs/>
          <w:i/>
          <w:iCs/>
          <w:sz w:val="20"/>
          <w:szCs w:val="20"/>
        </w:rPr>
        <w:t xml:space="preserve"> </w:t>
      </w:r>
      <w:r>
        <w:rPr>
          <w:b/>
          <w:bCs/>
          <w:i/>
          <w:iCs/>
          <w:sz w:val="20"/>
          <w:szCs w:val="20"/>
        </w:rPr>
        <w:t>“</w:t>
      </w:r>
      <w:r w:rsidRPr="00D1051E">
        <w:rPr>
          <w:b/>
          <w:bCs/>
          <w:i/>
          <w:iCs/>
          <w:sz w:val="20"/>
          <w:szCs w:val="20"/>
        </w:rPr>
        <w:t>1</w:t>
      </w:r>
      <w:r>
        <w:rPr>
          <w:b/>
          <w:bCs/>
          <w:i/>
          <w:iCs/>
          <w:sz w:val="20"/>
          <w:szCs w:val="20"/>
        </w:rPr>
        <w:t>*</w:t>
      </w:r>
      <w:r w:rsidRPr="00D1051E">
        <w:rPr>
          <w:b/>
          <w:bCs/>
          <w:i/>
          <w:iCs/>
          <w:sz w:val="20"/>
          <w:szCs w:val="20"/>
        </w:rPr>
        <w:t>T</w:t>
      </w:r>
      <w:r w:rsidRPr="00D1051E">
        <w:rPr>
          <w:b/>
          <w:bCs/>
          <w:i/>
          <w:iCs/>
          <w:sz w:val="20"/>
          <w:szCs w:val="20"/>
          <w:vertAlign w:val="subscript"/>
        </w:rPr>
        <w:t>RS</w:t>
      </w:r>
      <w:r>
        <w:rPr>
          <w:b/>
          <w:bCs/>
          <w:i/>
          <w:iCs/>
          <w:sz w:val="20"/>
          <w:szCs w:val="20"/>
        </w:rPr>
        <w:t xml:space="preserve">” for </w:t>
      </w:r>
      <w:r w:rsidRPr="00CB329E">
        <w:rPr>
          <w:b/>
          <w:bCs/>
          <w:i/>
          <w:iCs/>
          <w:sz w:val="20"/>
          <w:szCs w:val="20"/>
        </w:rPr>
        <w:t xml:space="preserve">FR1 </w:t>
      </w:r>
      <w:r>
        <w:rPr>
          <w:b/>
          <w:bCs/>
          <w:i/>
          <w:iCs/>
          <w:sz w:val="20"/>
          <w:szCs w:val="20"/>
        </w:rPr>
        <w:t>u</w:t>
      </w:r>
      <w:r w:rsidRPr="00CB329E">
        <w:rPr>
          <w:b/>
          <w:bCs/>
          <w:i/>
          <w:iCs/>
          <w:sz w:val="20"/>
          <w:szCs w:val="20"/>
        </w:rPr>
        <w:t xml:space="preserve">nknown </w:t>
      </w:r>
      <w:proofErr w:type="spellStart"/>
      <w:r w:rsidRPr="00CB329E">
        <w:rPr>
          <w:b/>
          <w:bCs/>
          <w:i/>
          <w:iCs/>
          <w:sz w:val="20"/>
          <w:szCs w:val="20"/>
        </w:rPr>
        <w:t>SCells</w:t>
      </w:r>
      <w:proofErr w:type="spellEnd"/>
      <w:r>
        <w:rPr>
          <w:b/>
          <w:bCs/>
          <w:i/>
          <w:iCs/>
          <w:sz w:val="20"/>
          <w:szCs w:val="20"/>
        </w:rPr>
        <w:t xml:space="preserve"> and “</w:t>
      </w:r>
      <w:r w:rsidRPr="00CB329E">
        <w:rPr>
          <w:rFonts w:eastAsia="+mn-ea"/>
          <w:b/>
          <w:bCs/>
          <w:i/>
          <w:iCs/>
          <w:color w:val="000000"/>
          <w:kern w:val="24"/>
          <w:sz w:val="20"/>
          <w:szCs w:val="20"/>
        </w:rPr>
        <w:t>24*</w:t>
      </w:r>
      <w:proofErr w:type="spellStart"/>
      <w:r w:rsidRPr="00CB329E">
        <w:rPr>
          <w:rFonts w:eastAsia="+mn-ea"/>
          <w:b/>
          <w:bCs/>
          <w:i/>
          <w:iCs/>
          <w:color w:val="000000"/>
          <w:kern w:val="24"/>
          <w:sz w:val="20"/>
          <w:szCs w:val="20"/>
        </w:rPr>
        <w:t>T</w:t>
      </w:r>
      <w:r w:rsidRPr="00CB329E">
        <w:rPr>
          <w:rFonts w:eastAsia="+mn-ea"/>
          <w:b/>
          <w:bCs/>
          <w:i/>
          <w:iCs/>
          <w:color w:val="000000"/>
          <w:kern w:val="24"/>
          <w:sz w:val="20"/>
          <w:szCs w:val="20"/>
          <w:vertAlign w:val="subscript"/>
        </w:rPr>
        <w:t>rs</w:t>
      </w:r>
      <w:proofErr w:type="spellEnd"/>
      <w:r>
        <w:rPr>
          <w:b/>
          <w:bCs/>
          <w:i/>
          <w:iCs/>
          <w:sz w:val="20"/>
          <w:szCs w:val="20"/>
        </w:rPr>
        <w:t xml:space="preserve">” </w:t>
      </w:r>
      <w:r w:rsidRPr="00D1051E">
        <w:rPr>
          <w:b/>
          <w:bCs/>
          <w:i/>
          <w:iCs/>
          <w:sz w:val="20"/>
          <w:szCs w:val="20"/>
        </w:rPr>
        <w:t xml:space="preserve">for the FR2 unknown </w:t>
      </w:r>
      <w:proofErr w:type="spellStart"/>
      <w:r w:rsidRPr="00D1051E">
        <w:rPr>
          <w:b/>
          <w:bCs/>
          <w:i/>
          <w:iCs/>
          <w:sz w:val="20"/>
          <w:szCs w:val="20"/>
        </w:rPr>
        <w:t>Scell</w:t>
      </w:r>
      <w:proofErr w:type="spellEnd"/>
      <w:r w:rsidRPr="00CB329E">
        <w:rPr>
          <w:b/>
          <w:bCs/>
          <w:i/>
          <w:iCs/>
          <w:sz w:val="20"/>
          <w:szCs w:val="20"/>
        </w:rPr>
        <w:t>.</w:t>
      </w:r>
    </w:p>
    <w:p w14:paraId="4E64E7CD" w14:textId="18396013" w:rsidR="001B6D18" w:rsidRDefault="001B6D18" w:rsidP="001B6D18">
      <w:pPr>
        <w:spacing w:after="180"/>
        <w:jc w:val="both"/>
        <w:rPr>
          <w:b/>
          <w:bCs/>
          <w:i/>
          <w:iCs/>
          <w:sz w:val="20"/>
          <w:szCs w:val="20"/>
        </w:rPr>
      </w:pPr>
      <w:r w:rsidRPr="00195E3D">
        <w:rPr>
          <w:b/>
          <w:bCs/>
          <w:i/>
          <w:iCs/>
          <w:sz w:val="20"/>
          <w:szCs w:val="20"/>
        </w:rPr>
        <w:t xml:space="preserve">Proposal 8: the UE RF tuning(s) for </w:t>
      </w:r>
      <w:proofErr w:type="spellStart"/>
      <w:r w:rsidRPr="00195E3D">
        <w:rPr>
          <w:b/>
          <w:bCs/>
          <w:i/>
          <w:iCs/>
          <w:sz w:val="20"/>
          <w:szCs w:val="20"/>
        </w:rPr>
        <w:t>SCell</w:t>
      </w:r>
      <w:proofErr w:type="spellEnd"/>
      <w:r w:rsidRPr="00195E3D">
        <w:rPr>
          <w:b/>
          <w:bCs/>
          <w:i/>
          <w:iCs/>
          <w:sz w:val="20"/>
          <w:szCs w:val="20"/>
        </w:rPr>
        <w:t xml:space="preserve"> activation in one CG shall not extend any </w:t>
      </w:r>
      <w:proofErr w:type="spellStart"/>
      <w:r w:rsidRPr="00195E3D">
        <w:rPr>
          <w:b/>
          <w:bCs/>
          <w:i/>
          <w:iCs/>
          <w:sz w:val="20"/>
          <w:szCs w:val="20"/>
        </w:rPr>
        <w:t>SCell</w:t>
      </w:r>
      <w:proofErr w:type="spellEnd"/>
      <w:r w:rsidRPr="00195E3D">
        <w:rPr>
          <w:b/>
          <w:bCs/>
          <w:i/>
          <w:iCs/>
          <w:sz w:val="20"/>
          <w:szCs w:val="20"/>
        </w:rPr>
        <w:t xml:space="preserve"> activation delay in this CG.</w:t>
      </w:r>
    </w:p>
    <w:p w14:paraId="6C27778A" w14:textId="0AFEAF95" w:rsidR="001B6D18" w:rsidRPr="00195E3D" w:rsidRDefault="001B6D18" w:rsidP="001B6D18">
      <w:pPr>
        <w:spacing w:after="180"/>
        <w:jc w:val="both"/>
        <w:rPr>
          <w:b/>
          <w:bCs/>
          <w:i/>
          <w:iCs/>
          <w:sz w:val="20"/>
          <w:szCs w:val="20"/>
        </w:rPr>
      </w:pPr>
      <w:r w:rsidRPr="00195E3D">
        <w:rPr>
          <w:b/>
          <w:bCs/>
          <w:i/>
          <w:iCs/>
          <w:sz w:val="20"/>
          <w:szCs w:val="20"/>
        </w:rPr>
        <w:t xml:space="preserve">Proposal </w:t>
      </w:r>
      <w:r>
        <w:rPr>
          <w:b/>
          <w:bCs/>
          <w:i/>
          <w:iCs/>
          <w:sz w:val="20"/>
          <w:szCs w:val="20"/>
        </w:rPr>
        <w:t>9</w:t>
      </w:r>
      <w:r w:rsidRPr="00195E3D">
        <w:rPr>
          <w:b/>
          <w:bCs/>
          <w:i/>
          <w:iCs/>
          <w:sz w:val="20"/>
          <w:szCs w:val="20"/>
        </w:rPr>
        <w:t xml:space="preserve">: </w:t>
      </w:r>
      <w:r>
        <w:rPr>
          <w:b/>
          <w:bCs/>
          <w:i/>
          <w:iCs/>
          <w:sz w:val="20"/>
          <w:szCs w:val="20"/>
        </w:rPr>
        <w:t xml:space="preserve">Do not need to define new interruption requirement for multiple </w:t>
      </w:r>
      <w:proofErr w:type="spellStart"/>
      <w:r>
        <w:rPr>
          <w:b/>
          <w:bCs/>
          <w:i/>
          <w:iCs/>
          <w:sz w:val="20"/>
          <w:szCs w:val="20"/>
        </w:rPr>
        <w:t>SCell</w:t>
      </w:r>
      <w:proofErr w:type="spellEnd"/>
      <w:r>
        <w:rPr>
          <w:b/>
          <w:bCs/>
          <w:i/>
          <w:iCs/>
          <w:sz w:val="20"/>
          <w:szCs w:val="20"/>
        </w:rPr>
        <w:t xml:space="preserve"> activation scenario</w:t>
      </w:r>
      <w:r w:rsidRPr="00195E3D">
        <w:rPr>
          <w:b/>
          <w:bCs/>
          <w:i/>
          <w:iCs/>
          <w:sz w:val="20"/>
          <w:szCs w:val="20"/>
        </w:rPr>
        <w:t>.</w:t>
      </w:r>
    </w:p>
    <w:p w14:paraId="5FB03B5F" w14:textId="77777777" w:rsidR="00275329" w:rsidRPr="009F0019" w:rsidRDefault="00275329" w:rsidP="00275329">
      <w:pPr>
        <w:spacing w:after="180"/>
        <w:jc w:val="both"/>
        <w:rPr>
          <w:b/>
          <w:bCs/>
          <w:i/>
          <w:iCs/>
          <w:sz w:val="20"/>
          <w:szCs w:val="20"/>
        </w:rPr>
      </w:pPr>
      <w:r w:rsidRPr="009F0019">
        <w:rPr>
          <w:b/>
          <w:bCs/>
          <w:i/>
          <w:iCs/>
          <w:sz w:val="20"/>
          <w:szCs w:val="20"/>
        </w:rPr>
        <w:t xml:space="preserve">Proposal </w:t>
      </w:r>
      <w:r>
        <w:rPr>
          <w:b/>
          <w:bCs/>
          <w:i/>
          <w:iCs/>
          <w:sz w:val="20"/>
          <w:szCs w:val="20"/>
        </w:rPr>
        <w:t>10</w:t>
      </w:r>
      <w:r w:rsidRPr="009F0019">
        <w:rPr>
          <w:b/>
          <w:bCs/>
          <w:i/>
          <w:iCs/>
          <w:sz w:val="20"/>
          <w:szCs w:val="20"/>
        </w:rPr>
        <w:t xml:space="preserve">: </w:t>
      </w:r>
      <w:r w:rsidRPr="005E4696">
        <w:rPr>
          <w:b/>
          <w:bCs/>
          <w:i/>
          <w:iCs/>
          <w:sz w:val="20"/>
          <w:szCs w:val="20"/>
        </w:rPr>
        <w:t xml:space="preserve">No RF tuning interruption is expected to </w:t>
      </w:r>
      <w:r>
        <w:rPr>
          <w:b/>
          <w:bCs/>
          <w:i/>
          <w:iCs/>
          <w:sz w:val="20"/>
          <w:szCs w:val="20"/>
        </w:rPr>
        <w:t>occur</w:t>
      </w:r>
      <w:r w:rsidRPr="005E4696">
        <w:rPr>
          <w:b/>
          <w:bCs/>
          <w:i/>
          <w:iCs/>
          <w:sz w:val="20"/>
          <w:szCs w:val="20"/>
        </w:rPr>
        <w:t xml:space="preserve"> during AGC settling time</w:t>
      </w:r>
      <w:r>
        <w:rPr>
          <w:b/>
          <w:bCs/>
          <w:i/>
          <w:iCs/>
          <w:sz w:val="20"/>
          <w:szCs w:val="20"/>
        </w:rPr>
        <w:t xml:space="preserve"> in R16 multiple </w:t>
      </w:r>
      <w:proofErr w:type="spellStart"/>
      <w:r>
        <w:rPr>
          <w:b/>
          <w:bCs/>
          <w:i/>
          <w:iCs/>
          <w:sz w:val="20"/>
          <w:szCs w:val="20"/>
        </w:rPr>
        <w:t>SCell</w:t>
      </w:r>
      <w:proofErr w:type="spellEnd"/>
      <w:r>
        <w:rPr>
          <w:b/>
          <w:bCs/>
          <w:i/>
          <w:iCs/>
          <w:sz w:val="20"/>
          <w:szCs w:val="20"/>
        </w:rPr>
        <w:t xml:space="preserve"> activation delay requirement.</w:t>
      </w:r>
    </w:p>
    <w:p w14:paraId="1C6433FA" w14:textId="77777777" w:rsidR="00275329" w:rsidRPr="00F81354" w:rsidRDefault="00275329" w:rsidP="00275329">
      <w:pPr>
        <w:jc w:val="both"/>
        <w:rPr>
          <w:b/>
          <w:bCs/>
          <w:i/>
          <w:iCs/>
          <w:sz w:val="20"/>
          <w:szCs w:val="20"/>
        </w:rPr>
      </w:pPr>
      <w:r w:rsidRPr="00F81354">
        <w:rPr>
          <w:b/>
          <w:bCs/>
          <w:i/>
          <w:iCs/>
          <w:sz w:val="20"/>
          <w:szCs w:val="20"/>
        </w:rPr>
        <w:t>Proposal 11:</w:t>
      </w:r>
    </w:p>
    <w:p w14:paraId="4B2AC0E1" w14:textId="77777777" w:rsidR="00275329" w:rsidRPr="00F81354" w:rsidRDefault="00275329" w:rsidP="00275329">
      <w:pPr>
        <w:jc w:val="both"/>
        <w:rPr>
          <w:b/>
          <w:bCs/>
          <w:i/>
          <w:iCs/>
          <w:color w:val="000000" w:themeColor="text1"/>
          <w:sz w:val="20"/>
          <w:szCs w:val="20"/>
        </w:rPr>
      </w:pPr>
      <w:r w:rsidRPr="00F81354">
        <w:rPr>
          <w:b/>
          <w:bCs/>
          <w:i/>
          <w:iCs/>
          <w:color w:val="000000" w:themeColor="text1"/>
          <w:sz w:val="20"/>
          <w:szCs w:val="20"/>
          <w:lang w:val="en-CA"/>
        </w:rPr>
        <w:t xml:space="preserve">If there is no active serving cell on the FR2 band and if the target </w:t>
      </w:r>
      <w:proofErr w:type="spellStart"/>
      <w:r w:rsidRPr="00F81354">
        <w:rPr>
          <w:b/>
          <w:bCs/>
          <w:i/>
          <w:iCs/>
          <w:color w:val="000000" w:themeColor="text1"/>
          <w:sz w:val="20"/>
          <w:szCs w:val="20"/>
          <w:lang w:val="en-CA"/>
        </w:rPr>
        <w:t>SCells</w:t>
      </w:r>
      <w:proofErr w:type="spellEnd"/>
      <w:r w:rsidRPr="00F81354">
        <w:rPr>
          <w:b/>
          <w:bCs/>
          <w:i/>
          <w:iCs/>
          <w:color w:val="000000" w:themeColor="text1"/>
          <w:sz w:val="20"/>
          <w:szCs w:val="20"/>
          <w:lang w:val="en-CA"/>
        </w:rPr>
        <w:t xml:space="preserve"> being activated are unknown to UE,</w:t>
      </w:r>
    </w:p>
    <w:p w14:paraId="42366762" w14:textId="77777777" w:rsidR="00275329" w:rsidRPr="00F81354" w:rsidRDefault="00275329" w:rsidP="00275329">
      <w:pPr>
        <w:numPr>
          <w:ilvl w:val="1"/>
          <w:numId w:val="30"/>
        </w:numPr>
        <w:jc w:val="both"/>
        <w:rPr>
          <w:b/>
          <w:bCs/>
          <w:i/>
          <w:iCs/>
          <w:color w:val="000000" w:themeColor="text1"/>
          <w:sz w:val="20"/>
          <w:szCs w:val="20"/>
        </w:rPr>
      </w:pPr>
      <w:r w:rsidRPr="00F81354">
        <w:rPr>
          <w:b/>
          <w:bCs/>
          <w:i/>
          <w:iCs/>
          <w:color w:val="000000" w:themeColor="text1"/>
          <w:sz w:val="20"/>
          <w:szCs w:val="20"/>
          <w:lang w:val="en-CA"/>
        </w:rPr>
        <w:t xml:space="preserve">Only one unknown </w:t>
      </w:r>
      <w:proofErr w:type="spellStart"/>
      <w:r w:rsidRPr="00F81354">
        <w:rPr>
          <w:b/>
          <w:bCs/>
          <w:i/>
          <w:iCs/>
          <w:color w:val="000000" w:themeColor="text1"/>
          <w:sz w:val="20"/>
          <w:szCs w:val="20"/>
          <w:lang w:val="en-CA"/>
        </w:rPr>
        <w:t>SCell</w:t>
      </w:r>
      <w:proofErr w:type="spellEnd"/>
      <w:r w:rsidRPr="00F81354">
        <w:rPr>
          <w:b/>
          <w:bCs/>
          <w:i/>
          <w:iCs/>
          <w:color w:val="000000" w:themeColor="text1"/>
          <w:sz w:val="20"/>
          <w:szCs w:val="20"/>
          <w:lang w:val="en-CA"/>
        </w:rPr>
        <w:t xml:space="preserve"> shall execute L1-RSRP measurement and reporting;</w:t>
      </w:r>
    </w:p>
    <w:p w14:paraId="3C28E6CE" w14:textId="77777777" w:rsidR="00275329" w:rsidRPr="00F81354" w:rsidRDefault="00275329" w:rsidP="00275329">
      <w:pPr>
        <w:numPr>
          <w:ilvl w:val="1"/>
          <w:numId w:val="30"/>
        </w:numPr>
        <w:jc w:val="both"/>
        <w:rPr>
          <w:b/>
          <w:bCs/>
          <w:i/>
          <w:iCs/>
          <w:color w:val="000000" w:themeColor="text1"/>
          <w:sz w:val="20"/>
          <w:szCs w:val="20"/>
        </w:rPr>
      </w:pPr>
      <w:r w:rsidRPr="00F81354">
        <w:rPr>
          <w:b/>
          <w:bCs/>
          <w:i/>
          <w:iCs/>
          <w:color w:val="000000" w:themeColor="text1"/>
          <w:sz w:val="20"/>
          <w:szCs w:val="20"/>
          <w:lang w:val="en-CA"/>
        </w:rPr>
        <w:t xml:space="preserve">Other unknown </w:t>
      </w:r>
      <w:proofErr w:type="spellStart"/>
      <w:r w:rsidRPr="00F81354">
        <w:rPr>
          <w:b/>
          <w:bCs/>
          <w:i/>
          <w:iCs/>
          <w:color w:val="000000" w:themeColor="text1"/>
          <w:sz w:val="20"/>
          <w:szCs w:val="20"/>
          <w:lang w:val="en-CA"/>
        </w:rPr>
        <w:t>SCells</w:t>
      </w:r>
      <w:proofErr w:type="spellEnd"/>
      <w:r w:rsidRPr="00F81354">
        <w:rPr>
          <w:b/>
          <w:bCs/>
          <w:i/>
          <w:iCs/>
          <w:color w:val="000000" w:themeColor="text1"/>
          <w:sz w:val="20"/>
          <w:szCs w:val="20"/>
          <w:lang w:val="en-CA"/>
        </w:rPr>
        <w:t xml:space="preserve"> shall hold on its activation procedure until their TCI states are configured;</w:t>
      </w:r>
    </w:p>
    <w:p w14:paraId="082B3C43" w14:textId="77777777" w:rsidR="00275329" w:rsidRPr="00F81354" w:rsidRDefault="00275329" w:rsidP="00275329">
      <w:pPr>
        <w:numPr>
          <w:ilvl w:val="1"/>
          <w:numId w:val="30"/>
        </w:numPr>
        <w:jc w:val="both"/>
        <w:rPr>
          <w:b/>
          <w:bCs/>
          <w:i/>
          <w:iCs/>
          <w:color w:val="000000" w:themeColor="text1"/>
          <w:sz w:val="20"/>
          <w:szCs w:val="20"/>
        </w:rPr>
      </w:pPr>
      <w:r w:rsidRPr="00F81354">
        <w:rPr>
          <w:b/>
          <w:bCs/>
          <w:i/>
          <w:iCs/>
          <w:color w:val="000000" w:themeColor="text1"/>
          <w:sz w:val="20"/>
          <w:szCs w:val="20"/>
          <w:lang w:val="en-CA"/>
        </w:rPr>
        <w:t>Only single interruption due to single RF tuning is considered.</w:t>
      </w:r>
    </w:p>
    <w:p w14:paraId="7DB39E7E" w14:textId="77777777" w:rsidR="00275329" w:rsidRPr="00F81354" w:rsidRDefault="00275329" w:rsidP="00275329">
      <w:pPr>
        <w:jc w:val="both"/>
        <w:rPr>
          <w:b/>
          <w:bCs/>
          <w:i/>
          <w:iCs/>
          <w:color w:val="000000" w:themeColor="text1"/>
          <w:sz w:val="20"/>
          <w:szCs w:val="20"/>
        </w:rPr>
      </w:pPr>
      <w:r w:rsidRPr="00F81354">
        <w:rPr>
          <w:b/>
          <w:bCs/>
          <w:i/>
          <w:iCs/>
          <w:color w:val="000000" w:themeColor="text1"/>
          <w:sz w:val="20"/>
          <w:szCs w:val="20"/>
          <w:lang w:val="en-CA"/>
        </w:rPr>
        <w:t xml:space="preserve">If there is no active serving cell on the FR2 band and if at least one of the </w:t>
      </w:r>
      <w:proofErr w:type="gramStart"/>
      <w:r w:rsidRPr="00F81354">
        <w:rPr>
          <w:b/>
          <w:bCs/>
          <w:i/>
          <w:iCs/>
          <w:color w:val="000000" w:themeColor="text1"/>
          <w:sz w:val="20"/>
          <w:szCs w:val="20"/>
          <w:lang w:val="en-CA"/>
        </w:rPr>
        <w:t>target</w:t>
      </w:r>
      <w:proofErr w:type="gramEnd"/>
      <w:r w:rsidRPr="00F81354">
        <w:rPr>
          <w:b/>
          <w:bCs/>
          <w:i/>
          <w:iCs/>
          <w:color w:val="000000" w:themeColor="text1"/>
          <w:sz w:val="20"/>
          <w:szCs w:val="20"/>
          <w:lang w:val="en-CA"/>
        </w:rPr>
        <w:t xml:space="preserve"> </w:t>
      </w:r>
      <w:proofErr w:type="spellStart"/>
      <w:r w:rsidRPr="00F81354">
        <w:rPr>
          <w:b/>
          <w:bCs/>
          <w:i/>
          <w:iCs/>
          <w:color w:val="000000" w:themeColor="text1"/>
          <w:sz w:val="20"/>
          <w:szCs w:val="20"/>
          <w:lang w:val="en-CA"/>
        </w:rPr>
        <w:t>SCells</w:t>
      </w:r>
      <w:proofErr w:type="spellEnd"/>
      <w:r w:rsidRPr="00F81354">
        <w:rPr>
          <w:b/>
          <w:bCs/>
          <w:i/>
          <w:iCs/>
          <w:color w:val="000000" w:themeColor="text1"/>
          <w:sz w:val="20"/>
          <w:szCs w:val="20"/>
          <w:lang w:val="en-CA"/>
        </w:rPr>
        <w:t xml:space="preserve"> being activated is known cell and at least one of the target </w:t>
      </w:r>
      <w:proofErr w:type="spellStart"/>
      <w:r w:rsidRPr="00F81354">
        <w:rPr>
          <w:b/>
          <w:bCs/>
          <w:i/>
          <w:iCs/>
          <w:color w:val="000000" w:themeColor="text1"/>
          <w:sz w:val="20"/>
          <w:szCs w:val="20"/>
          <w:lang w:val="en-CA"/>
        </w:rPr>
        <w:t>SCells</w:t>
      </w:r>
      <w:proofErr w:type="spellEnd"/>
      <w:r w:rsidRPr="00F81354">
        <w:rPr>
          <w:b/>
          <w:bCs/>
          <w:i/>
          <w:iCs/>
          <w:color w:val="000000" w:themeColor="text1"/>
          <w:sz w:val="20"/>
          <w:szCs w:val="20"/>
          <w:lang w:val="en-CA"/>
        </w:rPr>
        <w:t xml:space="preserve"> is unknown cell,</w:t>
      </w:r>
    </w:p>
    <w:p w14:paraId="6ED444E7" w14:textId="77777777" w:rsidR="00275329" w:rsidRPr="00F81354" w:rsidRDefault="00275329" w:rsidP="00275329">
      <w:pPr>
        <w:numPr>
          <w:ilvl w:val="1"/>
          <w:numId w:val="30"/>
        </w:numPr>
        <w:jc w:val="both"/>
        <w:rPr>
          <w:b/>
          <w:bCs/>
          <w:i/>
          <w:iCs/>
          <w:color w:val="000000" w:themeColor="text1"/>
          <w:sz w:val="20"/>
          <w:szCs w:val="20"/>
        </w:rPr>
      </w:pPr>
      <w:r w:rsidRPr="00F81354">
        <w:rPr>
          <w:b/>
          <w:bCs/>
          <w:i/>
          <w:iCs/>
          <w:color w:val="000000" w:themeColor="text1"/>
          <w:sz w:val="20"/>
          <w:szCs w:val="20"/>
          <w:lang w:val="en-CA"/>
        </w:rPr>
        <w:t xml:space="preserve">All unknown </w:t>
      </w:r>
      <w:proofErr w:type="spellStart"/>
      <w:r w:rsidRPr="00F81354">
        <w:rPr>
          <w:b/>
          <w:bCs/>
          <w:i/>
          <w:iCs/>
          <w:color w:val="000000" w:themeColor="text1"/>
          <w:sz w:val="20"/>
          <w:szCs w:val="20"/>
          <w:lang w:val="en-CA"/>
        </w:rPr>
        <w:t>SCell</w:t>
      </w:r>
      <w:proofErr w:type="spellEnd"/>
      <w:r w:rsidRPr="00F81354">
        <w:rPr>
          <w:b/>
          <w:bCs/>
          <w:i/>
          <w:iCs/>
          <w:color w:val="000000" w:themeColor="text1"/>
          <w:sz w:val="20"/>
          <w:szCs w:val="20"/>
          <w:lang w:val="en-CA"/>
        </w:rPr>
        <w:t xml:space="preserve"> won’t need L1-RSRP measurement and reporting;</w:t>
      </w:r>
    </w:p>
    <w:p w14:paraId="606438F1" w14:textId="77777777" w:rsidR="00275329" w:rsidRPr="00F81354" w:rsidRDefault="00275329" w:rsidP="00275329">
      <w:pPr>
        <w:numPr>
          <w:ilvl w:val="1"/>
          <w:numId w:val="30"/>
        </w:numPr>
        <w:jc w:val="both"/>
        <w:rPr>
          <w:b/>
          <w:bCs/>
          <w:i/>
          <w:iCs/>
          <w:color w:val="000000" w:themeColor="text1"/>
          <w:sz w:val="20"/>
          <w:szCs w:val="20"/>
        </w:rPr>
      </w:pPr>
      <w:r w:rsidRPr="00F81354">
        <w:rPr>
          <w:b/>
          <w:bCs/>
          <w:i/>
          <w:iCs/>
          <w:color w:val="000000" w:themeColor="text1"/>
          <w:sz w:val="20"/>
          <w:szCs w:val="20"/>
          <w:lang w:val="en-CA"/>
        </w:rPr>
        <w:t xml:space="preserve">All unknown </w:t>
      </w:r>
      <w:proofErr w:type="spellStart"/>
      <w:r w:rsidRPr="00F81354">
        <w:rPr>
          <w:b/>
          <w:bCs/>
          <w:i/>
          <w:iCs/>
          <w:color w:val="000000" w:themeColor="text1"/>
          <w:sz w:val="20"/>
          <w:szCs w:val="20"/>
          <w:lang w:val="en-CA"/>
        </w:rPr>
        <w:t>SCells</w:t>
      </w:r>
      <w:proofErr w:type="spellEnd"/>
      <w:r w:rsidRPr="00F81354">
        <w:rPr>
          <w:b/>
          <w:bCs/>
          <w:i/>
          <w:iCs/>
          <w:color w:val="000000" w:themeColor="text1"/>
          <w:sz w:val="20"/>
          <w:szCs w:val="20"/>
          <w:lang w:val="en-CA"/>
        </w:rPr>
        <w:t xml:space="preserve"> shall hold on its activation procedure until their TCI states are configured;</w:t>
      </w:r>
    </w:p>
    <w:p w14:paraId="7FE96C75" w14:textId="77777777" w:rsidR="00275329" w:rsidRPr="00F81354" w:rsidRDefault="00275329" w:rsidP="00275329">
      <w:pPr>
        <w:numPr>
          <w:ilvl w:val="1"/>
          <w:numId w:val="30"/>
        </w:numPr>
        <w:spacing w:after="180"/>
        <w:jc w:val="both"/>
        <w:rPr>
          <w:b/>
          <w:bCs/>
          <w:i/>
          <w:iCs/>
          <w:color w:val="000000" w:themeColor="text1"/>
          <w:sz w:val="20"/>
          <w:szCs w:val="20"/>
        </w:rPr>
      </w:pPr>
      <w:r w:rsidRPr="00F81354">
        <w:rPr>
          <w:b/>
          <w:bCs/>
          <w:i/>
          <w:iCs/>
          <w:color w:val="000000" w:themeColor="text1"/>
          <w:sz w:val="20"/>
          <w:szCs w:val="20"/>
          <w:lang w:val="en-CA"/>
        </w:rPr>
        <w:t>Only single interruption due to single RF tuning is considered.</w:t>
      </w:r>
    </w:p>
    <w:p w14:paraId="4025A2BB" w14:textId="0DCFBCDE" w:rsidR="00275329" w:rsidRPr="00275329" w:rsidRDefault="00275329" w:rsidP="00275329">
      <w:pPr>
        <w:jc w:val="both"/>
        <w:rPr>
          <w:b/>
          <w:bCs/>
          <w:i/>
          <w:iCs/>
          <w:sz w:val="20"/>
          <w:szCs w:val="20"/>
        </w:rPr>
      </w:pPr>
      <w:r w:rsidRPr="00275329">
        <w:rPr>
          <w:b/>
          <w:bCs/>
          <w:i/>
          <w:iCs/>
          <w:sz w:val="20"/>
          <w:szCs w:val="20"/>
        </w:rPr>
        <w:t>Proposal 12:</w:t>
      </w:r>
      <w:r>
        <w:rPr>
          <w:b/>
          <w:bCs/>
          <w:i/>
          <w:iCs/>
          <w:sz w:val="20"/>
          <w:szCs w:val="20"/>
        </w:rPr>
        <w:t xml:space="preserve"> </w:t>
      </w:r>
      <w:r w:rsidRPr="00275329">
        <w:rPr>
          <w:b/>
          <w:bCs/>
          <w:i/>
          <w:iCs/>
          <w:color w:val="000000" w:themeColor="text1"/>
          <w:sz w:val="20"/>
          <w:szCs w:val="20"/>
          <w:lang w:val="en-CA"/>
        </w:rPr>
        <w:t xml:space="preserve">Defer the multiple </w:t>
      </w:r>
      <w:proofErr w:type="spellStart"/>
      <w:r w:rsidRPr="00275329">
        <w:rPr>
          <w:b/>
          <w:bCs/>
          <w:i/>
          <w:iCs/>
          <w:color w:val="000000" w:themeColor="text1"/>
          <w:sz w:val="20"/>
          <w:szCs w:val="20"/>
          <w:lang w:val="en-CA"/>
        </w:rPr>
        <w:t>SCell</w:t>
      </w:r>
      <w:proofErr w:type="spellEnd"/>
      <w:r w:rsidRPr="00275329">
        <w:rPr>
          <w:b/>
          <w:bCs/>
          <w:i/>
          <w:iCs/>
          <w:color w:val="000000" w:themeColor="text1"/>
          <w:sz w:val="20"/>
          <w:szCs w:val="20"/>
          <w:lang w:val="en-CA"/>
        </w:rPr>
        <w:t xml:space="preserve"> activation requirement design for inter-band FR2 CA until RAN4 completes the requirement of single </w:t>
      </w:r>
      <w:proofErr w:type="spellStart"/>
      <w:r w:rsidRPr="00275329">
        <w:rPr>
          <w:b/>
          <w:bCs/>
          <w:i/>
          <w:iCs/>
          <w:color w:val="000000" w:themeColor="text1"/>
          <w:sz w:val="20"/>
          <w:szCs w:val="20"/>
          <w:lang w:val="en-CA"/>
        </w:rPr>
        <w:t>Scell</w:t>
      </w:r>
      <w:proofErr w:type="spellEnd"/>
      <w:r w:rsidRPr="00275329">
        <w:rPr>
          <w:b/>
          <w:bCs/>
          <w:i/>
          <w:iCs/>
          <w:color w:val="000000" w:themeColor="text1"/>
          <w:sz w:val="20"/>
          <w:szCs w:val="20"/>
          <w:lang w:val="en-CA"/>
        </w:rPr>
        <w:t xml:space="preserve"> activation in inter-band FR2 CA. </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5ED014CB" w14:textId="53B00B00" w:rsidR="00712CC1" w:rsidRDefault="00712CC1" w:rsidP="00826563">
      <w:pPr>
        <w:pStyle w:val="Reference"/>
        <w:keepLines/>
        <w:spacing w:after="180"/>
        <w:ind w:left="360" w:hanging="360"/>
        <w:jc w:val="both"/>
        <w:rPr>
          <w:bCs/>
          <w:sz w:val="20"/>
          <w:szCs w:val="20"/>
        </w:rPr>
      </w:pPr>
      <w:r w:rsidRPr="00275329">
        <w:rPr>
          <w:sz w:val="20"/>
          <w:szCs w:val="20"/>
          <w:lang w:eastAsia="en-US"/>
        </w:rPr>
        <w:t xml:space="preserve">[1] </w:t>
      </w:r>
      <w:r w:rsidR="00F00742" w:rsidRPr="00275329">
        <w:rPr>
          <w:bCs/>
          <w:sz w:val="20"/>
          <w:szCs w:val="20"/>
        </w:rPr>
        <w:t>R4-</w:t>
      </w:r>
      <w:r w:rsidR="00A829E0" w:rsidRPr="00275329">
        <w:rPr>
          <w:bCs/>
          <w:sz w:val="20"/>
          <w:szCs w:val="20"/>
        </w:rPr>
        <w:t>2002249</w:t>
      </w:r>
      <w:r w:rsidRPr="00275329">
        <w:rPr>
          <w:bCs/>
          <w:sz w:val="20"/>
          <w:szCs w:val="20"/>
        </w:rPr>
        <w:t xml:space="preserve">, </w:t>
      </w:r>
      <w:r w:rsidR="00A829E0" w:rsidRPr="00275329">
        <w:rPr>
          <w:bCs/>
          <w:sz w:val="20"/>
          <w:szCs w:val="20"/>
        </w:rPr>
        <w:t xml:space="preserve">Way forward on multiple </w:t>
      </w:r>
      <w:proofErr w:type="spellStart"/>
      <w:r w:rsidR="00A829E0" w:rsidRPr="00275329">
        <w:rPr>
          <w:bCs/>
          <w:sz w:val="20"/>
          <w:szCs w:val="20"/>
        </w:rPr>
        <w:t>SCell</w:t>
      </w:r>
      <w:proofErr w:type="spellEnd"/>
      <w:r w:rsidR="00A829E0" w:rsidRPr="00275329">
        <w:rPr>
          <w:bCs/>
          <w:sz w:val="20"/>
          <w:szCs w:val="20"/>
        </w:rPr>
        <w:t xml:space="preserve"> activation and UE-specific CBW switching</w:t>
      </w:r>
      <w:r w:rsidRPr="00275329">
        <w:rPr>
          <w:bCs/>
          <w:sz w:val="20"/>
          <w:szCs w:val="20"/>
        </w:rPr>
        <w:t xml:space="preserve">, </w:t>
      </w:r>
      <w:r w:rsidR="00F00742" w:rsidRPr="00275329">
        <w:rPr>
          <w:bCs/>
          <w:sz w:val="20"/>
          <w:szCs w:val="20"/>
        </w:rPr>
        <w:t>Apple</w:t>
      </w:r>
      <w:r w:rsidR="00494761" w:rsidRPr="00275329">
        <w:rPr>
          <w:bCs/>
          <w:sz w:val="20"/>
          <w:szCs w:val="20"/>
        </w:rPr>
        <w:t xml:space="preserve">, </w:t>
      </w:r>
      <w:r w:rsidRPr="00275329">
        <w:rPr>
          <w:bCs/>
          <w:sz w:val="20"/>
          <w:szCs w:val="20"/>
        </w:rPr>
        <w:t>RAN</w:t>
      </w:r>
      <w:r w:rsidR="00826563" w:rsidRPr="00275329">
        <w:rPr>
          <w:bCs/>
          <w:sz w:val="20"/>
          <w:szCs w:val="20"/>
        </w:rPr>
        <w:t>4</w:t>
      </w:r>
      <w:r w:rsidRPr="00275329">
        <w:rPr>
          <w:bCs/>
          <w:sz w:val="20"/>
          <w:szCs w:val="20"/>
        </w:rPr>
        <w:t xml:space="preserve"> #</w:t>
      </w:r>
      <w:r w:rsidR="00826563" w:rsidRPr="00275329">
        <w:rPr>
          <w:bCs/>
          <w:sz w:val="20"/>
          <w:szCs w:val="20"/>
        </w:rPr>
        <w:t>9</w:t>
      </w:r>
      <w:r w:rsidR="00A829E0" w:rsidRPr="00275329">
        <w:rPr>
          <w:bCs/>
          <w:sz w:val="20"/>
          <w:szCs w:val="20"/>
        </w:rPr>
        <w:t>4e</w:t>
      </w:r>
      <w:r w:rsidR="00DE2285" w:rsidRPr="00275329">
        <w:rPr>
          <w:bCs/>
          <w:sz w:val="20"/>
          <w:szCs w:val="20"/>
        </w:rPr>
        <w:t xml:space="preserve"> meeting</w:t>
      </w:r>
    </w:p>
    <w:p w14:paraId="23A2CE80" w14:textId="442FB8CC" w:rsidR="00C33F14" w:rsidRPr="00275329" w:rsidRDefault="00C33F14" w:rsidP="00826563">
      <w:pPr>
        <w:pStyle w:val="Reference"/>
        <w:keepLines/>
        <w:spacing w:after="180"/>
        <w:ind w:left="360" w:hanging="360"/>
        <w:jc w:val="both"/>
        <w:rPr>
          <w:bCs/>
          <w:sz w:val="20"/>
          <w:szCs w:val="20"/>
        </w:rPr>
      </w:pPr>
      <w:r>
        <w:rPr>
          <w:bCs/>
          <w:sz w:val="20"/>
          <w:szCs w:val="20"/>
        </w:rPr>
        <w:t xml:space="preserve">[2] </w:t>
      </w:r>
      <w:r w:rsidR="00DD328A" w:rsidRPr="00DD328A">
        <w:rPr>
          <w:bCs/>
          <w:sz w:val="20"/>
          <w:szCs w:val="20"/>
        </w:rPr>
        <w:t>R4-2003404</w:t>
      </w:r>
      <w:r>
        <w:rPr>
          <w:bCs/>
          <w:sz w:val="20"/>
          <w:szCs w:val="20"/>
        </w:rPr>
        <w:t xml:space="preserve">, </w:t>
      </w:r>
      <w:r w:rsidRPr="00C33F14">
        <w:rPr>
          <w:bCs/>
          <w:sz w:val="20"/>
          <w:szCs w:val="20"/>
        </w:rPr>
        <w:t xml:space="preserve">Activation delay requirements for multiple </w:t>
      </w:r>
      <w:proofErr w:type="spellStart"/>
      <w:r w:rsidRPr="00C33F14">
        <w:rPr>
          <w:bCs/>
          <w:sz w:val="20"/>
          <w:szCs w:val="20"/>
        </w:rPr>
        <w:t>SCell</w:t>
      </w:r>
      <w:proofErr w:type="spellEnd"/>
      <w:r w:rsidRPr="00C33F14">
        <w:rPr>
          <w:bCs/>
          <w:sz w:val="20"/>
          <w:szCs w:val="20"/>
        </w:rPr>
        <w:t xml:space="preserve"> activation</w:t>
      </w:r>
      <w:r>
        <w:rPr>
          <w:bCs/>
          <w:sz w:val="20"/>
          <w:szCs w:val="20"/>
        </w:rPr>
        <w:t>, Apple, RAN4 #94bis-e</w:t>
      </w:r>
      <w:r w:rsidR="008D2EAA">
        <w:rPr>
          <w:bCs/>
          <w:sz w:val="20"/>
          <w:szCs w:val="20"/>
        </w:rPr>
        <w:t xml:space="preserve"> meeting</w:t>
      </w:r>
    </w:p>
    <w:p w14:paraId="56884B45" w14:textId="77777777" w:rsidR="0006621E" w:rsidRPr="00DE7B5A" w:rsidRDefault="0006621E" w:rsidP="00DE7B5A">
      <w:pPr>
        <w:pStyle w:val="Reference"/>
        <w:keepLines/>
        <w:spacing w:after="180"/>
        <w:ind w:left="360" w:hanging="360"/>
        <w:jc w:val="both"/>
        <w:rPr>
          <w:bCs/>
        </w:rPr>
      </w:pPr>
    </w:p>
    <w:sectPr w:rsidR="0006621E" w:rsidRPr="00DE7B5A"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09344" w14:textId="77777777" w:rsidR="003E232D" w:rsidRDefault="003E232D">
      <w:r>
        <w:separator/>
      </w:r>
    </w:p>
  </w:endnote>
  <w:endnote w:type="continuationSeparator" w:id="0">
    <w:p w14:paraId="7F5AC1B5" w14:textId="77777777" w:rsidR="003E232D" w:rsidRDefault="003E232D">
      <w:r>
        <w:continuationSeparator/>
      </w:r>
    </w:p>
  </w:endnote>
  <w:endnote w:type="continuationNotice" w:id="1">
    <w:p w14:paraId="682956B0" w14:textId="77777777" w:rsidR="003E232D" w:rsidRDefault="003E23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n-ea">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8698D" w14:textId="77777777" w:rsidR="003E232D" w:rsidRDefault="003E232D">
      <w:r>
        <w:separator/>
      </w:r>
    </w:p>
  </w:footnote>
  <w:footnote w:type="continuationSeparator" w:id="0">
    <w:p w14:paraId="027D6EB6" w14:textId="77777777" w:rsidR="003E232D" w:rsidRDefault="003E232D">
      <w:r>
        <w:continuationSeparator/>
      </w:r>
    </w:p>
  </w:footnote>
  <w:footnote w:type="continuationNotice" w:id="1">
    <w:p w14:paraId="07817535" w14:textId="77777777" w:rsidR="003E232D" w:rsidRDefault="003E23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7D2E97" w:rsidRDefault="007D2E97">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F1F67"/>
    <w:multiLevelType w:val="hybridMultilevel"/>
    <w:tmpl w:val="D2B4DB50"/>
    <w:lvl w:ilvl="0" w:tplc="2FB0D142">
      <w:start w:val="1"/>
      <w:numFmt w:val="bullet"/>
      <w:lvlText w:val="•"/>
      <w:lvlJc w:val="left"/>
      <w:pPr>
        <w:tabs>
          <w:tab w:val="num" w:pos="360"/>
        </w:tabs>
        <w:ind w:left="360" w:hanging="360"/>
      </w:pPr>
      <w:rPr>
        <w:rFonts w:ascii="Arial" w:hAnsi="Arial" w:hint="default"/>
      </w:rPr>
    </w:lvl>
    <w:lvl w:ilvl="1" w:tplc="6F00F0C0">
      <w:numFmt w:val="bullet"/>
      <w:lvlText w:val="–"/>
      <w:lvlJc w:val="left"/>
      <w:pPr>
        <w:tabs>
          <w:tab w:val="num" w:pos="1080"/>
        </w:tabs>
        <w:ind w:left="1080" w:hanging="360"/>
      </w:pPr>
      <w:rPr>
        <w:rFonts w:ascii="Arial" w:hAnsi="Arial" w:hint="default"/>
      </w:rPr>
    </w:lvl>
    <w:lvl w:ilvl="2" w:tplc="892CDE8A" w:tentative="1">
      <w:start w:val="1"/>
      <w:numFmt w:val="bullet"/>
      <w:lvlText w:val="•"/>
      <w:lvlJc w:val="left"/>
      <w:pPr>
        <w:tabs>
          <w:tab w:val="num" w:pos="1800"/>
        </w:tabs>
        <w:ind w:left="1800" w:hanging="360"/>
      </w:pPr>
      <w:rPr>
        <w:rFonts w:ascii="Arial" w:hAnsi="Arial" w:hint="default"/>
      </w:rPr>
    </w:lvl>
    <w:lvl w:ilvl="3" w:tplc="12827F2E" w:tentative="1">
      <w:start w:val="1"/>
      <w:numFmt w:val="bullet"/>
      <w:lvlText w:val="•"/>
      <w:lvlJc w:val="left"/>
      <w:pPr>
        <w:tabs>
          <w:tab w:val="num" w:pos="2520"/>
        </w:tabs>
        <w:ind w:left="2520" w:hanging="360"/>
      </w:pPr>
      <w:rPr>
        <w:rFonts w:ascii="Arial" w:hAnsi="Arial" w:hint="default"/>
      </w:rPr>
    </w:lvl>
    <w:lvl w:ilvl="4" w:tplc="9802F94E" w:tentative="1">
      <w:start w:val="1"/>
      <w:numFmt w:val="bullet"/>
      <w:lvlText w:val="•"/>
      <w:lvlJc w:val="left"/>
      <w:pPr>
        <w:tabs>
          <w:tab w:val="num" w:pos="3240"/>
        </w:tabs>
        <w:ind w:left="3240" w:hanging="360"/>
      </w:pPr>
      <w:rPr>
        <w:rFonts w:ascii="Arial" w:hAnsi="Arial" w:hint="default"/>
      </w:rPr>
    </w:lvl>
    <w:lvl w:ilvl="5" w:tplc="DF1CC0E6" w:tentative="1">
      <w:start w:val="1"/>
      <w:numFmt w:val="bullet"/>
      <w:lvlText w:val="•"/>
      <w:lvlJc w:val="left"/>
      <w:pPr>
        <w:tabs>
          <w:tab w:val="num" w:pos="3960"/>
        </w:tabs>
        <w:ind w:left="3960" w:hanging="360"/>
      </w:pPr>
      <w:rPr>
        <w:rFonts w:ascii="Arial" w:hAnsi="Arial" w:hint="default"/>
      </w:rPr>
    </w:lvl>
    <w:lvl w:ilvl="6" w:tplc="EB32A384" w:tentative="1">
      <w:start w:val="1"/>
      <w:numFmt w:val="bullet"/>
      <w:lvlText w:val="•"/>
      <w:lvlJc w:val="left"/>
      <w:pPr>
        <w:tabs>
          <w:tab w:val="num" w:pos="4680"/>
        </w:tabs>
        <w:ind w:left="4680" w:hanging="360"/>
      </w:pPr>
      <w:rPr>
        <w:rFonts w:ascii="Arial" w:hAnsi="Arial" w:hint="default"/>
      </w:rPr>
    </w:lvl>
    <w:lvl w:ilvl="7" w:tplc="7632B846" w:tentative="1">
      <w:start w:val="1"/>
      <w:numFmt w:val="bullet"/>
      <w:lvlText w:val="•"/>
      <w:lvlJc w:val="left"/>
      <w:pPr>
        <w:tabs>
          <w:tab w:val="num" w:pos="5400"/>
        </w:tabs>
        <w:ind w:left="5400" w:hanging="360"/>
      </w:pPr>
      <w:rPr>
        <w:rFonts w:ascii="Arial" w:hAnsi="Arial" w:hint="default"/>
      </w:rPr>
    </w:lvl>
    <w:lvl w:ilvl="8" w:tplc="F79A922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1E13D8C"/>
    <w:multiLevelType w:val="hybridMultilevel"/>
    <w:tmpl w:val="E5E8738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4A42F2E"/>
    <w:multiLevelType w:val="hybridMultilevel"/>
    <w:tmpl w:val="8D322950"/>
    <w:lvl w:ilvl="0" w:tplc="42AE6C14">
      <w:start w:val="1"/>
      <w:numFmt w:val="decimal"/>
      <w:lvlText w:val="%1."/>
      <w:lvlJc w:val="left"/>
      <w:pPr>
        <w:tabs>
          <w:tab w:val="num" w:pos="720"/>
        </w:tabs>
        <w:ind w:left="720" w:hanging="360"/>
      </w:pPr>
    </w:lvl>
    <w:lvl w:ilvl="1" w:tplc="B0FA14DA" w:tentative="1">
      <w:start w:val="1"/>
      <w:numFmt w:val="decimal"/>
      <w:lvlText w:val="%2."/>
      <w:lvlJc w:val="left"/>
      <w:pPr>
        <w:tabs>
          <w:tab w:val="num" w:pos="1440"/>
        </w:tabs>
        <w:ind w:left="1440" w:hanging="360"/>
      </w:pPr>
    </w:lvl>
    <w:lvl w:ilvl="2" w:tplc="542CAC8C" w:tentative="1">
      <w:start w:val="1"/>
      <w:numFmt w:val="decimal"/>
      <w:lvlText w:val="%3."/>
      <w:lvlJc w:val="left"/>
      <w:pPr>
        <w:tabs>
          <w:tab w:val="num" w:pos="2160"/>
        </w:tabs>
        <w:ind w:left="2160" w:hanging="360"/>
      </w:pPr>
    </w:lvl>
    <w:lvl w:ilvl="3" w:tplc="01CE9A8E" w:tentative="1">
      <w:start w:val="1"/>
      <w:numFmt w:val="decimal"/>
      <w:lvlText w:val="%4."/>
      <w:lvlJc w:val="left"/>
      <w:pPr>
        <w:tabs>
          <w:tab w:val="num" w:pos="2880"/>
        </w:tabs>
        <w:ind w:left="2880" w:hanging="360"/>
      </w:pPr>
    </w:lvl>
    <w:lvl w:ilvl="4" w:tplc="A0C89664" w:tentative="1">
      <w:start w:val="1"/>
      <w:numFmt w:val="decimal"/>
      <w:lvlText w:val="%5."/>
      <w:lvlJc w:val="left"/>
      <w:pPr>
        <w:tabs>
          <w:tab w:val="num" w:pos="3600"/>
        </w:tabs>
        <w:ind w:left="3600" w:hanging="360"/>
      </w:pPr>
    </w:lvl>
    <w:lvl w:ilvl="5" w:tplc="F4D2E5EE" w:tentative="1">
      <w:start w:val="1"/>
      <w:numFmt w:val="decimal"/>
      <w:lvlText w:val="%6."/>
      <w:lvlJc w:val="left"/>
      <w:pPr>
        <w:tabs>
          <w:tab w:val="num" w:pos="4320"/>
        </w:tabs>
        <w:ind w:left="4320" w:hanging="360"/>
      </w:pPr>
    </w:lvl>
    <w:lvl w:ilvl="6" w:tplc="629093EE" w:tentative="1">
      <w:start w:val="1"/>
      <w:numFmt w:val="decimal"/>
      <w:lvlText w:val="%7."/>
      <w:lvlJc w:val="left"/>
      <w:pPr>
        <w:tabs>
          <w:tab w:val="num" w:pos="5040"/>
        </w:tabs>
        <w:ind w:left="5040" w:hanging="360"/>
      </w:pPr>
    </w:lvl>
    <w:lvl w:ilvl="7" w:tplc="A1AE2C80" w:tentative="1">
      <w:start w:val="1"/>
      <w:numFmt w:val="decimal"/>
      <w:lvlText w:val="%8."/>
      <w:lvlJc w:val="left"/>
      <w:pPr>
        <w:tabs>
          <w:tab w:val="num" w:pos="5760"/>
        </w:tabs>
        <w:ind w:left="5760" w:hanging="360"/>
      </w:pPr>
    </w:lvl>
    <w:lvl w:ilvl="8" w:tplc="A0822A0C" w:tentative="1">
      <w:start w:val="1"/>
      <w:numFmt w:val="decimal"/>
      <w:lvlText w:val="%9."/>
      <w:lvlJc w:val="left"/>
      <w:pPr>
        <w:tabs>
          <w:tab w:val="num" w:pos="6480"/>
        </w:tabs>
        <w:ind w:left="6480" w:hanging="36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2F0082"/>
    <w:multiLevelType w:val="hybridMultilevel"/>
    <w:tmpl w:val="452AC84E"/>
    <w:lvl w:ilvl="0" w:tplc="E5D0017C">
      <w:start w:val="1"/>
      <w:numFmt w:val="bullet"/>
      <w:lvlText w:val="•"/>
      <w:lvlJc w:val="left"/>
      <w:pPr>
        <w:tabs>
          <w:tab w:val="num" w:pos="335"/>
        </w:tabs>
        <w:ind w:left="335" w:hanging="360"/>
      </w:pPr>
      <w:rPr>
        <w:rFonts w:ascii="Arial" w:hAnsi="Arial" w:hint="default"/>
      </w:rPr>
    </w:lvl>
    <w:lvl w:ilvl="1" w:tplc="3D4AC42C">
      <w:numFmt w:val="bullet"/>
      <w:lvlText w:val="–"/>
      <w:lvlJc w:val="left"/>
      <w:pPr>
        <w:tabs>
          <w:tab w:val="num" w:pos="1055"/>
        </w:tabs>
        <w:ind w:left="1055" w:hanging="360"/>
      </w:pPr>
      <w:rPr>
        <w:rFonts w:ascii="Arial" w:hAnsi="Arial" w:hint="default"/>
      </w:rPr>
    </w:lvl>
    <w:lvl w:ilvl="2" w:tplc="66A09EE2">
      <w:numFmt w:val="bullet"/>
      <w:lvlText w:val="•"/>
      <w:lvlJc w:val="left"/>
      <w:pPr>
        <w:tabs>
          <w:tab w:val="num" w:pos="1775"/>
        </w:tabs>
        <w:ind w:left="1775" w:hanging="360"/>
      </w:pPr>
      <w:rPr>
        <w:rFonts w:ascii="Arial" w:hAnsi="Arial" w:hint="default"/>
      </w:rPr>
    </w:lvl>
    <w:lvl w:ilvl="3" w:tplc="AD66BD94">
      <w:numFmt w:val="bullet"/>
      <w:lvlText w:val="–"/>
      <w:lvlJc w:val="left"/>
      <w:pPr>
        <w:tabs>
          <w:tab w:val="num" w:pos="2495"/>
        </w:tabs>
        <w:ind w:left="2495" w:hanging="360"/>
      </w:pPr>
      <w:rPr>
        <w:rFonts w:ascii="Arial" w:hAnsi="Arial" w:hint="default"/>
      </w:rPr>
    </w:lvl>
    <w:lvl w:ilvl="4" w:tplc="50AE99D6" w:tentative="1">
      <w:start w:val="1"/>
      <w:numFmt w:val="bullet"/>
      <w:lvlText w:val="•"/>
      <w:lvlJc w:val="left"/>
      <w:pPr>
        <w:tabs>
          <w:tab w:val="num" w:pos="3215"/>
        </w:tabs>
        <w:ind w:left="3215" w:hanging="360"/>
      </w:pPr>
      <w:rPr>
        <w:rFonts w:ascii="Arial" w:hAnsi="Arial" w:hint="default"/>
      </w:rPr>
    </w:lvl>
    <w:lvl w:ilvl="5" w:tplc="3E6C2882" w:tentative="1">
      <w:start w:val="1"/>
      <w:numFmt w:val="bullet"/>
      <w:lvlText w:val="•"/>
      <w:lvlJc w:val="left"/>
      <w:pPr>
        <w:tabs>
          <w:tab w:val="num" w:pos="3935"/>
        </w:tabs>
        <w:ind w:left="3935" w:hanging="360"/>
      </w:pPr>
      <w:rPr>
        <w:rFonts w:ascii="Arial" w:hAnsi="Arial" w:hint="default"/>
      </w:rPr>
    </w:lvl>
    <w:lvl w:ilvl="6" w:tplc="8A463EE8" w:tentative="1">
      <w:start w:val="1"/>
      <w:numFmt w:val="bullet"/>
      <w:lvlText w:val="•"/>
      <w:lvlJc w:val="left"/>
      <w:pPr>
        <w:tabs>
          <w:tab w:val="num" w:pos="4655"/>
        </w:tabs>
        <w:ind w:left="4655" w:hanging="360"/>
      </w:pPr>
      <w:rPr>
        <w:rFonts w:ascii="Arial" w:hAnsi="Arial" w:hint="default"/>
      </w:rPr>
    </w:lvl>
    <w:lvl w:ilvl="7" w:tplc="A3465BEC" w:tentative="1">
      <w:start w:val="1"/>
      <w:numFmt w:val="bullet"/>
      <w:lvlText w:val="•"/>
      <w:lvlJc w:val="left"/>
      <w:pPr>
        <w:tabs>
          <w:tab w:val="num" w:pos="5375"/>
        </w:tabs>
        <w:ind w:left="5375" w:hanging="360"/>
      </w:pPr>
      <w:rPr>
        <w:rFonts w:ascii="Arial" w:hAnsi="Arial" w:hint="default"/>
      </w:rPr>
    </w:lvl>
    <w:lvl w:ilvl="8" w:tplc="DDAA845A" w:tentative="1">
      <w:start w:val="1"/>
      <w:numFmt w:val="bullet"/>
      <w:lvlText w:val="•"/>
      <w:lvlJc w:val="left"/>
      <w:pPr>
        <w:tabs>
          <w:tab w:val="num" w:pos="6095"/>
        </w:tabs>
        <w:ind w:left="6095" w:hanging="360"/>
      </w:pPr>
      <w:rPr>
        <w:rFonts w:ascii="Arial" w:hAnsi="Arial"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BC4EB4B2"/>
    <w:lvl w:ilvl="0">
      <w:start w:val="1"/>
      <w:numFmt w:val="decimal"/>
      <w:lvlText w:val="%1."/>
      <w:lvlJc w:val="left"/>
      <w:pPr>
        <w:ind w:left="425" w:hanging="425"/>
      </w:pPr>
      <w:rPr>
        <w:rFonts w:hint="default"/>
        <w:lang w:val="en-GB"/>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204686E"/>
    <w:multiLevelType w:val="hybridMultilevel"/>
    <w:tmpl w:val="0FB878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B344671"/>
    <w:multiLevelType w:val="hybridMultilevel"/>
    <w:tmpl w:val="48FEBD80"/>
    <w:lvl w:ilvl="0" w:tplc="52586E46">
      <w:start w:val="1"/>
      <w:numFmt w:val="decimal"/>
      <w:lvlText w:val="%1."/>
      <w:lvlJc w:val="left"/>
      <w:pPr>
        <w:tabs>
          <w:tab w:val="num" w:pos="720"/>
        </w:tabs>
        <w:ind w:left="720" w:hanging="360"/>
      </w:pPr>
    </w:lvl>
    <w:lvl w:ilvl="1" w:tplc="F0EE5DD0" w:tentative="1">
      <w:start w:val="1"/>
      <w:numFmt w:val="decimal"/>
      <w:lvlText w:val="%2."/>
      <w:lvlJc w:val="left"/>
      <w:pPr>
        <w:tabs>
          <w:tab w:val="num" w:pos="1440"/>
        </w:tabs>
        <w:ind w:left="1440" w:hanging="360"/>
      </w:pPr>
    </w:lvl>
    <w:lvl w:ilvl="2" w:tplc="5150FE50" w:tentative="1">
      <w:start w:val="1"/>
      <w:numFmt w:val="decimal"/>
      <w:lvlText w:val="%3."/>
      <w:lvlJc w:val="left"/>
      <w:pPr>
        <w:tabs>
          <w:tab w:val="num" w:pos="2160"/>
        </w:tabs>
        <w:ind w:left="2160" w:hanging="360"/>
      </w:pPr>
    </w:lvl>
    <w:lvl w:ilvl="3" w:tplc="C5921F02" w:tentative="1">
      <w:start w:val="1"/>
      <w:numFmt w:val="decimal"/>
      <w:lvlText w:val="%4."/>
      <w:lvlJc w:val="left"/>
      <w:pPr>
        <w:tabs>
          <w:tab w:val="num" w:pos="2880"/>
        </w:tabs>
        <w:ind w:left="2880" w:hanging="360"/>
      </w:pPr>
    </w:lvl>
    <w:lvl w:ilvl="4" w:tplc="E8BAAEE8" w:tentative="1">
      <w:start w:val="1"/>
      <w:numFmt w:val="decimal"/>
      <w:lvlText w:val="%5."/>
      <w:lvlJc w:val="left"/>
      <w:pPr>
        <w:tabs>
          <w:tab w:val="num" w:pos="3600"/>
        </w:tabs>
        <w:ind w:left="3600" w:hanging="360"/>
      </w:pPr>
    </w:lvl>
    <w:lvl w:ilvl="5" w:tplc="AE241510" w:tentative="1">
      <w:start w:val="1"/>
      <w:numFmt w:val="decimal"/>
      <w:lvlText w:val="%6."/>
      <w:lvlJc w:val="left"/>
      <w:pPr>
        <w:tabs>
          <w:tab w:val="num" w:pos="4320"/>
        </w:tabs>
        <w:ind w:left="4320" w:hanging="360"/>
      </w:pPr>
    </w:lvl>
    <w:lvl w:ilvl="6" w:tplc="4F422572" w:tentative="1">
      <w:start w:val="1"/>
      <w:numFmt w:val="decimal"/>
      <w:lvlText w:val="%7."/>
      <w:lvlJc w:val="left"/>
      <w:pPr>
        <w:tabs>
          <w:tab w:val="num" w:pos="5040"/>
        </w:tabs>
        <w:ind w:left="5040" w:hanging="360"/>
      </w:pPr>
    </w:lvl>
    <w:lvl w:ilvl="7" w:tplc="CEC4D26C" w:tentative="1">
      <w:start w:val="1"/>
      <w:numFmt w:val="decimal"/>
      <w:lvlText w:val="%8."/>
      <w:lvlJc w:val="left"/>
      <w:pPr>
        <w:tabs>
          <w:tab w:val="num" w:pos="5760"/>
        </w:tabs>
        <w:ind w:left="5760" w:hanging="360"/>
      </w:pPr>
    </w:lvl>
    <w:lvl w:ilvl="8" w:tplc="184A28A2" w:tentative="1">
      <w:start w:val="1"/>
      <w:numFmt w:val="decimal"/>
      <w:lvlText w:val="%9."/>
      <w:lvlJc w:val="left"/>
      <w:pPr>
        <w:tabs>
          <w:tab w:val="num" w:pos="6480"/>
        </w:tabs>
        <w:ind w:left="6480" w:hanging="360"/>
      </w:pPr>
    </w:lvl>
  </w:abstractNum>
  <w:abstractNum w:abstractNumId="9" w15:restartNumberingAfterBreak="0">
    <w:nsid w:val="26C04345"/>
    <w:multiLevelType w:val="hybridMultilevel"/>
    <w:tmpl w:val="D45C4952"/>
    <w:lvl w:ilvl="0" w:tplc="459603FA">
      <w:start w:val="1"/>
      <w:numFmt w:val="decimal"/>
      <w:lvlText w:val="%1."/>
      <w:lvlJc w:val="left"/>
      <w:pPr>
        <w:tabs>
          <w:tab w:val="num" w:pos="720"/>
        </w:tabs>
        <w:ind w:left="720" w:hanging="360"/>
      </w:pPr>
    </w:lvl>
    <w:lvl w:ilvl="1" w:tplc="EC5E753E" w:tentative="1">
      <w:start w:val="1"/>
      <w:numFmt w:val="decimal"/>
      <w:lvlText w:val="%2."/>
      <w:lvlJc w:val="left"/>
      <w:pPr>
        <w:tabs>
          <w:tab w:val="num" w:pos="1440"/>
        </w:tabs>
        <w:ind w:left="1440" w:hanging="360"/>
      </w:pPr>
    </w:lvl>
    <w:lvl w:ilvl="2" w:tplc="3FA06F14" w:tentative="1">
      <w:start w:val="1"/>
      <w:numFmt w:val="decimal"/>
      <w:lvlText w:val="%3."/>
      <w:lvlJc w:val="left"/>
      <w:pPr>
        <w:tabs>
          <w:tab w:val="num" w:pos="2160"/>
        </w:tabs>
        <w:ind w:left="2160" w:hanging="360"/>
      </w:pPr>
    </w:lvl>
    <w:lvl w:ilvl="3" w:tplc="B262F0CC" w:tentative="1">
      <w:start w:val="1"/>
      <w:numFmt w:val="decimal"/>
      <w:lvlText w:val="%4."/>
      <w:lvlJc w:val="left"/>
      <w:pPr>
        <w:tabs>
          <w:tab w:val="num" w:pos="2880"/>
        </w:tabs>
        <w:ind w:left="2880" w:hanging="360"/>
      </w:pPr>
    </w:lvl>
    <w:lvl w:ilvl="4" w:tplc="5A16635E" w:tentative="1">
      <w:start w:val="1"/>
      <w:numFmt w:val="decimal"/>
      <w:lvlText w:val="%5."/>
      <w:lvlJc w:val="left"/>
      <w:pPr>
        <w:tabs>
          <w:tab w:val="num" w:pos="3600"/>
        </w:tabs>
        <w:ind w:left="3600" w:hanging="360"/>
      </w:pPr>
    </w:lvl>
    <w:lvl w:ilvl="5" w:tplc="A578682C" w:tentative="1">
      <w:start w:val="1"/>
      <w:numFmt w:val="decimal"/>
      <w:lvlText w:val="%6."/>
      <w:lvlJc w:val="left"/>
      <w:pPr>
        <w:tabs>
          <w:tab w:val="num" w:pos="4320"/>
        </w:tabs>
        <w:ind w:left="4320" w:hanging="360"/>
      </w:pPr>
    </w:lvl>
    <w:lvl w:ilvl="6" w:tplc="DFDEC4D6" w:tentative="1">
      <w:start w:val="1"/>
      <w:numFmt w:val="decimal"/>
      <w:lvlText w:val="%7."/>
      <w:lvlJc w:val="left"/>
      <w:pPr>
        <w:tabs>
          <w:tab w:val="num" w:pos="5040"/>
        </w:tabs>
        <w:ind w:left="5040" w:hanging="360"/>
      </w:pPr>
    </w:lvl>
    <w:lvl w:ilvl="7" w:tplc="F5BCB328" w:tentative="1">
      <w:start w:val="1"/>
      <w:numFmt w:val="decimal"/>
      <w:lvlText w:val="%8."/>
      <w:lvlJc w:val="left"/>
      <w:pPr>
        <w:tabs>
          <w:tab w:val="num" w:pos="5760"/>
        </w:tabs>
        <w:ind w:left="5760" w:hanging="360"/>
      </w:pPr>
    </w:lvl>
    <w:lvl w:ilvl="8" w:tplc="A268DEAA" w:tentative="1">
      <w:start w:val="1"/>
      <w:numFmt w:val="decimal"/>
      <w:lvlText w:val="%9."/>
      <w:lvlJc w:val="left"/>
      <w:pPr>
        <w:tabs>
          <w:tab w:val="num" w:pos="6480"/>
        </w:tabs>
        <w:ind w:left="6480" w:hanging="360"/>
      </w:p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0277BCD"/>
    <w:multiLevelType w:val="hybridMultilevel"/>
    <w:tmpl w:val="659817FE"/>
    <w:lvl w:ilvl="0" w:tplc="ABCC25CA">
      <w:start w:val="1"/>
      <w:numFmt w:val="bullet"/>
      <w:lvlText w:val="•"/>
      <w:lvlJc w:val="left"/>
      <w:pPr>
        <w:tabs>
          <w:tab w:val="num" w:pos="720"/>
        </w:tabs>
        <w:ind w:left="720" w:hanging="360"/>
      </w:pPr>
      <w:rPr>
        <w:rFonts w:ascii="Arial" w:hAnsi="Arial" w:hint="default"/>
      </w:rPr>
    </w:lvl>
    <w:lvl w:ilvl="1" w:tplc="1AB26FAC" w:tentative="1">
      <w:start w:val="1"/>
      <w:numFmt w:val="bullet"/>
      <w:lvlText w:val="•"/>
      <w:lvlJc w:val="left"/>
      <w:pPr>
        <w:tabs>
          <w:tab w:val="num" w:pos="1440"/>
        </w:tabs>
        <w:ind w:left="1440" w:hanging="360"/>
      </w:pPr>
      <w:rPr>
        <w:rFonts w:ascii="Arial" w:hAnsi="Arial" w:hint="default"/>
      </w:rPr>
    </w:lvl>
    <w:lvl w:ilvl="2" w:tplc="B8B23AEA" w:tentative="1">
      <w:start w:val="1"/>
      <w:numFmt w:val="bullet"/>
      <w:lvlText w:val="•"/>
      <w:lvlJc w:val="left"/>
      <w:pPr>
        <w:tabs>
          <w:tab w:val="num" w:pos="2160"/>
        </w:tabs>
        <w:ind w:left="2160" w:hanging="360"/>
      </w:pPr>
      <w:rPr>
        <w:rFonts w:ascii="Arial" w:hAnsi="Arial" w:hint="default"/>
      </w:rPr>
    </w:lvl>
    <w:lvl w:ilvl="3" w:tplc="84620AAA" w:tentative="1">
      <w:start w:val="1"/>
      <w:numFmt w:val="bullet"/>
      <w:lvlText w:val="•"/>
      <w:lvlJc w:val="left"/>
      <w:pPr>
        <w:tabs>
          <w:tab w:val="num" w:pos="2880"/>
        </w:tabs>
        <w:ind w:left="2880" w:hanging="360"/>
      </w:pPr>
      <w:rPr>
        <w:rFonts w:ascii="Arial" w:hAnsi="Arial" w:hint="default"/>
      </w:rPr>
    </w:lvl>
    <w:lvl w:ilvl="4" w:tplc="6C960F0A" w:tentative="1">
      <w:start w:val="1"/>
      <w:numFmt w:val="bullet"/>
      <w:lvlText w:val="•"/>
      <w:lvlJc w:val="left"/>
      <w:pPr>
        <w:tabs>
          <w:tab w:val="num" w:pos="3600"/>
        </w:tabs>
        <w:ind w:left="3600" w:hanging="360"/>
      </w:pPr>
      <w:rPr>
        <w:rFonts w:ascii="Arial" w:hAnsi="Arial" w:hint="default"/>
      </w:rPr>
    </w:lvl>
    <w:lvl w:ilvl="5" w:tplc="2F1A5938" w:tentative="1">
      <w:start w:val="1"/>
      <w:numFmt w:val="bullet"/>
      <w:lvlText w:val="•"/>
      <w:lvlJc w:val="left"/>
      <w:pPr>
        <w:tabs>
          <w:tab w:val="num" w:pos="4320"/>
        </w:tabs>
        <w:ind w:left="4320" w:hanging="360"/>
      </w:pPr>
      <w:rPr>
        <w:rFonts w:ascii="Arial" w:hAnsi="Arial" w:hint="default"/>
      </w:rPr>
    </w:lvl>
    <w:lvl w:ilvl="6" w:tplc="1CD6BD20" w:tentative="1">
      <w:start w:val="1"/>
      <w:numFmt w:val="bullet"/>
      <w:lvlText w:val="•"/>
      <w:lvlJc w:val="left"/>
      <w:pPr>
        <w:tabs>
          <w:tab w:val="num" w:pos="5040"/>
        </w:tabs>
        <w:ind w:left="5040" w:hanging="360"/>
      </w:pPr>
      <w:rPr>
        <w:rFonts w:ascii="Arial" w:hAnsi="Arial" w:hint="default"/>
      </w:rPr>
    </w:lvl>
    <w:lvl w:ilvl="7" w:tplc="0EF42B28" w:tentative="1">
      <w:start w:val="1"/>
      <w:numFmt w:val="bullet"/>
      <w:lvlText w:val="•"/>
      <w:lvlJc w:val="left"/>
      <w:pPr>
        <w:tabs>
          <w:tab w:val="num" w:pos="5760"/>
        </w:tabs>
        <w:ind w:left="5760" w:hanging="360"/>
      </w:pPr>
      <w:rPr>
        <w:rFonts w:ascii="Arial" w:hAnsi="Arial" w:hint="default"/>
      </w:rPr>
    </w:lvl>
    <w:lvl w:ilvl="8" w:tplc="E16EF4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2390278"/>
    <w:multiLevelType w:val="hybridMultilevel"/>
    <w:tmpl w:val="A872933C"/>
    <w:lvl w:ilvl="0" w:tplc="EAE29782">
      <w:start w:val="1"/>
      <w:numFmt w:val="bullet"/>
      <w:lvlText w:val="•"/>
      <w:lvlJc w:val="left"/>
      <w:pPr>
        <w:tabs>
          <w:tab w:val="num" w:pos="720"/>
        </w:tabs>
        <w:ind w:left="720" w:hanging="360"/>
      </w:pPr>
      <w:rPr>
        <w:rFonts w:ascii="Arial" w:hAnsi="Arial" w:hint="default"/>
      </w:rPr>
    </w:lvl>
    <w:lvl w:ilvl="1" w:tplc="E974AC0C">
      <w:numFmt w:val="bullet"/>
      <w:lvlText w:val="–"/>
      <w:lvlJc w:val="left"/>
      <w:pPr>
        <w:tabs>
          <w:tab w:val="num" w:pos="1440"/>
        </w:tabs>
        <w:ind w:left="1440" w:hanging="360"/>
      </w:pPr>
      <w:rPr>
        <w:rFonts w:ascii="Arial" w:hAnsi="Arial" w:hint="default"/>
      </w:rPr>
    </w:lvl>
    <w:lvl w:ilvl="2" w:tplc="DED069CE">
      <w:numFmt w:val="bullet"/>
      <w:lvlText w:val="•"/>
      <w:lvlJc w:val="left"/>
      <w:pPr>
        <w:tabs>
          <w:tab w:val="num" w:pos="2160"/>
        </w:tabs>
        <w:ind w:left="2160" w:hanging="360"/>
      </w:pPr>
      <w:rPr>
        <w:rFonts w:ascii="Arial" w:hAnsi="Arial" w:hint="default"/>
      </w:rPr>
    </w:lvl>
    <w:lvl w:ilvl="3" w:tplc="965E006A">
      <w:numFmt w:val="bullet"/>
      <w:lvlText w:val="–"/>
      <w:lvlJc w:val="left"/>
      <w:pPr>
        <w:tabs>
          <w:tab w:val="num" w:pos="2880"/>
        </w:tabs>
        <w:ind w:left="2880" w:hanging="360"/>
      </w:pPr>
      <w:rPr>
        <w:rFonts w:ascii="Arial" w:hAnsi="Arial" w:hint="default"/>
      </w:rPr>
    </w:lvl>
    <w:lvl w:ilvl="4" w:tplc="23A4B3A0" w:tentative="1">
      <w:start w:val="1"/>
      <w:numFmt w:val="bullet"/>
      <w:lvlText w:val="•"/>
      <w:lvlJc w:val="left"/>
      <w:pPr>
        <w:tabs>
          <w:tab w:val="num" w:pos="3600"/>
        </w:tabs>
        <w:ind w:left="3600" w:hanging="360"/>
      </w:pPr>
      <w:rPr>
        <w:rFonts w:ascii="Arial" w:hAnsi="Arial" w:hint="default"/>
      </w:rPr>
    </w:lvl>
    <w:lvl w:ilvl="5" w:tplc="8C7CED00" w:tentative="1">
      <w:start w:val="1"/>
      <w:numFmt w:val="bullet"/>
      <w:lvlText w:val="•"/>
      <w:lvlJc w:val="left"/>
      <w:pPr>
        <w:tabs>
          <w:tab w:val="num" w:pos="4320"/>
        </w:tabs>
        <w:ind w:left="4320" w:hanging="360"/>
      </w:pPr>
      <w:rPr>
        <w:rFonts w:ascii="Arial" w:hAnsi="Arial" w:hint="default"/>
      </w:rPr>
    </w:lvl>
    <w:lvl w:ilvl="6" w:tplc="9E92B2EA" w:tentative="1">
      <w:start w:val="1"/>
      <w:numFmt w:val="bullet"/>
      <w:lvlText w:val="•"/>
      <w:lvlJc w:val="left"/>
      <w:pPr>
        <w:tabs>
          <w:tab w:val="num" w:pos="5040"/>
        </w:tabs>
        <w:ind w:left="5040" w:hanging="360"/>
      </w:pPr>
      <w:rPr>
        <w:rFonts w:ascii="Arial" w:hAnsi="Arial" w:hint="default"/>
      </w:rPr>
    </w:lvl>
    <w:lvl w:ilvl="7" w:tplc="4D80AAFA" w:tentative="1">
      <w:start w:val="1"/>
      <w:numFmt w:val="bullet"/>
      <w:lvlText w:val="•"/>
      <w:lvlJc w:val="left"/>
      <w:pPr>
        <w:tabs>
          <w:tab w:val="num" w:pos="5760"/>
        </w:tabs>
        <w:ind w:left="5760" w:hanging="360"/>
      </w:pPr>
      <w:rPr>
        <w:rFonts w:ascii="Arial" w:hAnsi="Arial" w:hint="default"/>
      </w:rPr>
    </w:lvl>
    <w:lvl w:ilvl="8" w:tplc="D88621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9D6A18"/>
    <w:multiLevelType w:val="hybridMultilevel"/>
    <w:tmpl w:val="E8B89DFA"/>
    <w:lvl w:ilvl="0" w:tplc="EB06019E">
      <w:start w:val="1"/>
      <w:numFmt w:val="bullet"/>
      <w:lvlText w:val="•"/>
      <w:lvlJc w:val="left"/>
      <w:pPr>
        <w:tabs>
          <w:tab w:val="num" w:pos="445"/>
        </w:tabs>
        <w:ind w:left="445" w:hanging="360"/>
      </w:pPr>
      <w:rPr>
        <w:rFonts w:ascii="Arial" w:hAnsi="Arial" w:hint="default"/>
      </w:rPr>
    </w:lvl>
    <w:lvl w:ilvl="1" w:tplc="66E872A0">
      <w:numFmt w:val="bullet"/>
      <w:lvlText w:val="–"/>
      <w:lvlJc w:val="left"/>
      <w:pPr>
        <w:tabs>
          <w:tab w:val="num" w:pos="1165"/>
        </w:tabs>
        <w:ind w:left="1165" w:hanging="360"/>
      </w:pPr>
      <w:rPr>
        <w:rFonts w:ascii="Arial" w:hAnsi="Arial" w:hint="default"/>
      </w:rPr>
    </w:lvl>
    <w:lvl w:ilvl="2" w:tplc="F89296B6">
      <w:numFmt w:val="bullet"/>
      <w:lvlText w:val="•"/>
      <w:lvlJc w:val="left"/>
      <w:pPr>
        <w:tabs>
          <w:tab w:val="num" w:pos="1885"/>
        </w:tabs>
        <w:ind w:left="1885" w:hanging="360"/>
      </w:pPr>
      <w:rPr>
        <w:rFonts w:ascii="Arial" w:hAnsi="Arial" w:hint="default"/>
      </w:rPr>
    </w:lvl>
    <w:lvl w:ilvl="3" w:tplc="5848399C">
      <w:numFmt w:val="bullet"/>
      <w:lvlText w:val="–"/>
      <w:lvlJc w:val="left"/>
      <w:pPr>
        <w:tabs>
          <w:tab w:val="num" w:pos="2605"/>
        </w:tabs>
        <w:ind w:left="2605" w:hanging="360"/>
      </w:pPr>
      <w:rPr>
        <w:rFonts w:ascii="Arial" w:hAnsi="Arial" w:hint="default"/>
      </w:rPr>
    </w:lvl>
    <w:lvl w:ilvl="4" w:tplc="A4B08CC2" w:tentative="1">
      <w:start w:val="1"/>
      <w:numFmt w:val="bullet"/>
      <w:lvlText w:val="•"/>
      <w:lvlJc w:val="left"/>
      <w:pPr>
        <w:tabs>
          <w:tab w:val="num" w:pos="3325"/>
        </w:tabs>
        <w:ind w:left="3325" w:hanging="360"/>
      </w:pPr>
      <w:rPr>
        <w:rFonts w:ascii="Arial" w:hAnsi="Arial" w:hint="default"/>
      </w:rPr>
    </w:lvl>
    <w:lvl w:ilvl="5" w:tplc="51CA4BC0" w:tentative="1">
      <w:start w:val="1"/>
      <w:numFmt w:val="bullet"/>
      <w:lvlText w:val="•"/>
      <w:lvlJc w:val="left"/>
      <w:pPr>
        <w:tabs>
          <w:tab w:val="num" w:pos="4045"/>
        </w:tabs>
        <w:ind w:left="4045" w:hanging="360"/>
      </w:pPr>
      <w:rPr>
        <w:rFonts w:ascii="Arial" w:hAnsi="Arial" w:hint="default"/>
      </w:rPr>
    </w:lvl>
    <w:lvl w:ilvl="6" w:tplc="64A6CE36" w:tentative="1">
      <w:start w:val="1"/>
      <w:numFmt w:val="bullet"/>
      <w:lvlText w:val="•"/>
      <w:lvlJc w:val="left"/>
      <w:pPr>
        <w:tabs>
          <w:tab w:val="num" w:pos="4765"/>
        </w:tabs>
        <w:ind w:left="4765" w:hanging="360"/>
      </w:pPr>
      <w:rPr>
        <w:rFonts w:ascii="Arial" w:hAnsi="Arial" w:hint="default"/>
      </w:rPr>
    </w:lvl>
    <w:lvl w:ilvl="7" w:tplc="9A10ECB0" w:tentative="1">
      <w:start w:val="1"/>
      <w:numFmt w:val="bullet"/>
      <w:lvlText w:val="•"/>
      <w:lvlJc w:val="left"/>
      <w:pPr>
        <w:tabs>
          <w:tab w:val="num" w:pos="5485"/>
        </w:tabs>
        <w:ind w:left="5485" w:hanging="360"/>
      </w:pPr>
      <w:rPr>
        <w:rFonts w:ascii="Arial" w:hAnsi="Arial" w:hint="default"/>
      </w:rPr>
    </w:lvl>
    <w:lvl w:ilvl="8" w:tplc="A6B62CB6" w:tentative="1">
      <w:start w:val="1"/>
      <w:numFmt w:val="bullet"/>
      <w:lvlText w:val="•"/>
      <w:lvlJc w:val="left"/>
      <w:pPr>
        <w:tabs>
          <w:tab w:val="num" w:pos="6205"/>
        </w:tabs>
        <w:ind w:left="6205" w:hanging="360"/>
      </w:pPr>
      <w:rPr>
        <w:rFonts w:ascii="Arial" w:hAnsi="Arial" w:hint="default"/>
      </w:rPr>
    </w:lvl>
  </w:abstractNum>
  <w:abstractNum w:abstractNumId="15" w15:restartNumberingAfterBreak="0">
    <w:nsid w:val="48E66BEB"/>
    <w:multiLevelType w:val="hybridMultilevel"/>
    <w:tmpl w:val="A8160418"/>
    <w:lvl w:ilvl="0" w:tplc="68FCF08C">
      <w:start w:val="1"/>
      <w:numFmt w:val="decimal"/>
      <w:lvlText w:val="%1."/>
      <w:lvlJc w:val="left"/>
      <w:pPr>
        <w:tabs>
          <w:tab w:val="num" w:pos="720"/>
        </w:tabs>
        <w:ind w:left="720" w:hanging="360"/>
      </w:pPr>
    </w:lvl>
    <w:lvl w:ilvl="1" w:tplc="E30A9656" w:tentative="1">
      <w:start w:val="1"/>
      <w:numFmt w:val="decimal"/>
      <w:lvlText w:val="%2."/>
      <w:lvlJc w:val="left"/>
      <w:pPr>
        <w:tabs>
          <w:tab w:val="num" w:pos="1440"/>
        </w:tabs>
        <w:ind w:left="1440" w:hanging="360"/>
      </w:pPr>
    </w:lvl>
    <w:lvl w:ilvl="2" w:tplc="03F06254" w:tentative="1">
      <w:start w:val="1"/>
      <w:numFmt w:val="decimal"/>
      <w:lvlText w:val="%3."/>
      <w:lvlJc w:val="left"/>
      <w:pPr>
        <w:tabs>
          <w:tab w:val="num" w:pos="2160"/>
        </w:tabs>
        <w:ind w:left="2160" w:hanging="360"/>
      </w:pPr>
    </w:lvl>
    <w:lvl w:ilvl="3" w:tplc="94D05EF0" w:tentative="1">
      <w:start w:val="1"/>
      <w:numFmt w:val="decimal"/>
      <w:lvlText w:val="%4."/>
      <w:lvlJc w:val="left"/>
      <w:pPr>
        <w:tabs>
          <w:tab w:val="num" w:pos="2880"/>
        </w:tabs>
        <w:ind w:left="2880" w:hanging="360"/>
      </w:pPr>
    </w:lvl>
    <w:lvl w:ilvl="4" w:tplc="BB2870B2" w:tentative="1">
      <w:start w:val="1"/>
      <w:numFmt w:val="decimal"/>
      <w:lvlText w:val="%5."/>
      <w:lvlJc w:val="left"/>
      <w:pPr>
        <w:tabs>
          <w:tab w:val="num" w:pos="3600"/>
        </w:tabs>
        <w:ind w:left="3600" w:hanging="360"/>
      </w:pPr>
    </w:lvl>
    <w:lvl w:ilvl="5" w:tplc="FDE4CF0A" w:tentative="1">
      <w:start w:val="1"/>
      <w:numFmt w:val="decimal"/>
      <w:lvlText w:val="%6."/>
      <w:lvlJc w:val="left"/>
      <w:pPr>
        <w:tabs>
          <w:tab w:val="num" w:pos="4320"/>
        </w:tabs>
        <w:ind w:left="4320" w:hanging="360"/>
      </w:pPr>
    </w:lvl>
    <w:lvl w:ilvl="6" w:tplc="40A0A062" w:tentative="1">
      <w:start w:val="1"/>
      <w:numFmt w:val="decimal"/>
      <w:lvlText w:val="%7."/>
      <w:lvlJc w:val="left"/>
      <w:pPr>
        <w:tabs>
          <w:tab w:val="num" w:pos="5040"/>
        </w:tabs>
        <w:ind w:left="5040" w:hanging="360"/>
      </w:pPr>
    </w:lvl>
    <w:lvl w:ilvl="7" w:tplc="58B82760" w:tentative="1">
      <w:start w:val="1"/>
      <w:numFmt w:val="decimal"/>
      <w:lvlText w:val="%8."/>
      <w:lvlJc w:val="left"/>
      <w:pPr>
        <w:tabs>
          <w:tab w:val="num" w:pos="5760"/>
        </w:tabs>
        <w:ind w:left="5760" w:hanging="360"/>
      </w:pPr>
    </w:lvl>
    <w:lvl w:ilvl="8" w:tplc="F47CD866" w:tentative="1">
      <w:start w:val="1"/>
      <w:numFmt w:val="decimal"/>
      <w:lvlText w:val="%9."/>
      <w:lvlJc w:val="left"/>
      <w:pPr>
        <w:tabs>
          <w:tab w:val="num" w:pos="6480"/>
        </w:tabs>
        <w:ind w:left="6480" w:hanging="360"/>
      </w:pPr>
    </w:lvl>
  </w:abstractNum>
  <w:abstractNum w:abstractNumId="16" w15:restartNumberingAfterBreak="0">
    <w:nsid w:val="4BE557AE"/>
    <w:multiLevelType w:val="hybridMultilevel"/>
    <w:tmpl w:val="E3FE08BE"/>
    <w:lvl w:ilvl="0" w:tplc="BC94FA28">
      <w:start w:val="1"/>
      <w:numFmt w:val="decimal"/>
      <w:lvlText w:val="%1."/>
      <w:lvlJc w:val="left"/>
      <w:pPr>
        <w:tabs>
          <w:tab w:val="num" w:pos="720"/>
        </w:tabs>
        <w:ind w:left="720" w:hanging="360"/>
      </w:pPr>
    </w:lvl>
    <w:lvl w:ilvl="1" w:tplc="7B3E85F0" w:tentative="1">
      <w:start w:val="1"/>
      <w:numFmt w:val="decimal"/>
      <w:lvlText w:val="%2."/>
      <w:lvlJc w:val="left"/>
      <w:pPr>
        <w:tabs>
          <w:tab w:val="num" w:pos="1440"/>
        </w:tabs>
        <w:ind w:left="1440" w:hanging="360"/>
      </w:pPr>
    </w:lvl>
    <w:lvl w:ilvl="2" w:tplc="DB862422" w:tentative="1">
      <w:start w:val="1"/>
      <w:numFmt w:val="decimal"/>
      <w:lvlText w:val="%3."/>
      <w:lvlJc w:val="left"/>
      <w:pPr>
        <w:tabs>
          <w:tab w:val="num" w:pos="2160"/>
        </w:tabs>
        <w:ind w:left="2160" w:hanging="360"/>
      </w:pPr>
    </w:lvl>
    <w:lvl w:ilvl="3" w:tplc="9ED6F748" w:tentative="1">
      <w:start w:val="1"/>
      <w:numFmt w:val="decimal"/>
      <w:lvlText w:val="%4."/>
      <w:lvlJc w:val="left"/>
      <w:pPr>
        <w:tabs>
          <w:tab w:val="num" w:pos="2880"/>
        </w:tabs>
        <w:ind w:left="2880" w:hanging="360"/>
      </w:pPr>
    </w:lvl>
    <w:lvl w:ilvl="4" w:tplc="1A9E67A8" w:tentative="1">
      <w:start w:val="1"/>
      <w:numFmt w:val="decimal"/>
      <w:lvlText w:val="%5."/>
      <w:lvlJc w:val="left"/>
      <w:pPr>
        <w:tabs>
          <w:tab w:val="num" w:pos="3600"/>
        </w:tabs>
        <w:ind w:left="3600" w:hanging="360"/>
      </w:pPr>
    </w:lvl>
    <w:lvl w:ilvl="5" w:tplc="17766656" w:tentative="1">
      <w:start w:val="1"/>
      <w:numFmt w:val="decimal"/>
      <w:lvlText w:val="%6."/>
      <w:lvlJc w:val="left"/>
      <w:pPr>
        <w:tabs>
          <w:tab w:val="num" w:pos="4320"/>
        </w:tabs>
        <w:ind w:left="4320" w:hanging="360"/>
      </w:pPr>
    </w:lvl>
    <w:lvl w:ilvl="6" w:tplc="6EE4AE68" w:tentative="1">
      <w:start w:val="1"/>
      <w:numFmt w:val="decimal"/>
      <w:lvlText w:val="%7."/>
      <w:lvlJc w:val="left"/>
      <w:pPr>
        <w:tabs>
          <w:tab w:val="num" w:pos="5040"/>
        </w:tabs>
        <w:ind w:left="5040" w:hanging="360"/>
      </w:pPr>
    </w:lvl>
    <w:lvl w:ilvl="7" w:tplc="56A4535E" w:tentative="1">
      <w:start w:val="1"/>
      <w:numFmt w:val="decimal"/>
      <w:lvlText w:val="%8."/>
      <w:lvlJc w:val="left"/>
      <w:pPr>
        <w:tabs>
          <w:tab w:val="num" w:pos="5760"/>
        </w:tabs>
        <w:ind w:left="5760" w:hanging="360"/>
      </w:pPr>
    </w:lvl>
    <w:lvl w:ilvl="8" w:tplc="96B07D5E" w:tentative="1">
      <w:start w:val="1"/>
      <w:numFmt w:val="decimal"/>
      <w:lvlText w:val="%9."/>
      <w:lvlJc w:val="left"/>
      <w:pPr>
        <w:tabs>
          <w:tab w:val="num" w:pos="6480"/>
        </w:tabs>
        <w:ind w:left="6480" w:hanging="360"/>
      </w:pPr>
    </w:lvl>
  </w:abstractNum>
  <w:abstractNum w:abstractNumId="17" w15:restartNumberingAfterBreak="0">
    <w:nsid w:val="4C436A5B"/>
    <w:multiLevelType w:val="hybridMultilevel"/>
    <w:tmpl w:val="36E44BFA"/>
    <w:lvl w:ilvl="0" w:tplc="2BEAF4F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4C506B74"/>
    <w:multiLevelType w:val="hybridMultilevel"/>
    <w:tmpl w:val="124AE39E"/>
    <w:lvl w:ilvl="0" w:tplc="A356C678">
      <w:start w:val="1"/>
      <w:numFmt w:val="bullet"/>
      <w:lvlText w:val="•"/>
      <w:lvlJc w:val="left"/>
      <w:pPr>
        <w:tabs>
          <w:tab w:val="num" w:pos="720"/>
        </w:tabs>
        <w:ind w:left="720" w:hanging="360"/>
      </w:pPr>
      <w:rPr>
        <w:rFonts w:ascii="Arial" w:hAnsi="Arial" w:hint="default"/>
      </w:rPr>
    </w:lvl>
    <w:lvl w:ilvl="1" w:tplc="9C7EFDE2">
      <w:numFmt w:val="bullet"/>
      <w:lvlText w:val="–"/>
      <w:lvlJc w:val="left"/>
      <w:pPr>
        <w:tabs>
          <w:tab w:val="num" w:pos="1440"/>
        </w:tabs>
        <w:ind w:left="1440" w:hanging="360"/>
      </w:pPr>
      <w:rPr>
        <w:rFonts w:ascii="Arial" w:hAnsi="Arial" w:hint="default"/>
      </w:rPr>
    </w:lvl>
    <w:lvl w:ilvl="2" w:tplc="8DB6E300">
      <w:numFmt w:val="bullet"/>
      <w:lvlText w:val="•"/>
      <w:lvlJc w:val="left"/>
      <w:pPr>
        <w:tabs>
          <w:tab w:val="num" w:pos="2160"/>
        </w:tabs>
        <w:ind w:left="2160" w:hanging="360"/>
      </w:pPr>
      <w:rPr>
        <w:rFonts w:ascii="Arial" w:hAnsi="Arial" w:hint="default"/>
      </w:rPr>
    </w:lvl>
    <w:lvl w:ilvl="3" w:tplc="0AE4365C">
      <w:numFmt w:val="bullet"/>
      <w:lvlText w:val="–"/>
      <w:lvlJc w:val="left"/>
      <w:pPr>
        <w:tabs>
          <w:tab w:val="num" w:pos="2880"/>
        </w:tabs>
        <w:ind w:left="2880" w:hanging="360"/>
      </w:pPr>
      <w:rPr>
        <w:rFonts w:ascii="Arial" w:hAnsi="Arial" w:hint="default"/>
      </w:rPr>
    </w:lvl>
    <w:lvl w:ilvl="4" w:tplc="EAD22EBA">
      <w:numFmt w:val="bullet"/>
      <w:lvlText w:val="»"/>
      <w:lvlJc w:val="left"/>
      <w:pPr>
        <w:tabs>
          <w:tab w:val="num" w:pos="3600"/>
        </w:tabs>
        <w:ind w:left="3600" w:hanging="360"/>
      </w:pPr>
      <w:rPr>
        <w:rFonts w:ascii="Arial" w:hAnsi="Arial" w:hint="default"/>
      </w:rPr>
    </w:lvl>
    <w:lvl w:ilvl="5" w:tplc="EA36CAE8" w:tentative="1">
      <w:start w:val="1"/>
      <w:numFmt w:val="bullet"/>
      <w:lvlText w:val="•"/>
      <w:lvlJc w:val="left"/>
      <w:pPr>
        <w:tabs>
          <w:tab w:val="num" w:pos="4320"/>
        </w:tabs>
        <w:ind w:left="4320" w:hanging="360"/>
      </w:pPr>
      <w:rPr>
        <w:rFonts w:ascii="Arial" w:hAnsi="Arial" w:hint="default"/>
      </w:rPr>
    </w:lvl>
    <w:lvl w:ilvl="6" w:tplc="B698654C" w:tentative="1">
      <w:start w:val="1"/>
      <w:numFmt w:val="bullet"/>
      <w:lvlText w:val="•"/>
      <w:lvlJc w:val="left"/>
      <w:pPr>
        <w:tabs>
          <w:tab w:val="num" w:pos="5040"/>
        </w:tabs>
        <w:ind w:left="5040" w:hanging="360"/>
      </w:pPr>
      <w:rPr>
        <w:rFonts w:ascii="Arial" w:hAnsi="Arial" w:hint="default"/>
      </w:rPr>
    </w:lvl>
    <w:lvl w:ilvl="7" w:tplc="8E46AAD4" w:tentative="1">
      <w:start w:val="1"/>
      <w:numFmt w:val="bullet"/>
      <w:lvlText w:val="•"/>
      <w:lvlJc w:val="left"/>
      <w:pPr>
        <w:tabs>
          <w:tab w:val="num" w:pos="5760"/>
        </w:tabs>
        <w:ind w:left="5760" w:hanging="360"/>
      </w:pPr>
      <w:rPr>
        <w:rFonts w:ascii="Arial" w:hAnsi="Arial" w:hint="default"/>
      </w:rPr>
    </w:lvl>
    <w:lvl w:ilvl="8" w:tplc="F7ECA4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0E48B7"/>
    <w:multiLevelType w:val="hybridMultilevel"/>
    <w:tmpl w:val="BD44638E"/>
    <w:lvl w:ilvl="0" w:tplc="BBD2FAD0">
      <w:start w:val="1"/>
      <w:numFmt w:val="decimal"/>
      <w:lvlText w:val="%1."/>
      <w:lvlJc w:val="left"/>
      <w:pPr>
        <w:tabs>
          <w:tab w:val="num" w:pos="720"/>
        </w:tabs>
        <w:ind w:left="720" w:hanging="360"/>
      </w:pPr>
    </w:lvl>
    <w:lvl w:ilvl="1" w:tplc="9938A29C">
      <w:start w:val="1"/>
      <w:numFmt w:val="decimal"/>
      <w:lvlText w:val="%2."/>
      <w:lvlJc w:val="left"/>
      <w:pPr>
        <w:tabs>
          <w:tab w:val="num" w:pos="1440"/>
        </w:tabs>
        <w:ind w:left="1440" w:hanging="360"/>
      </w:pPr>
    </w:lvl>
    <w:lvl w:ilvl="2" w:tplc="E864DC3C" w:tentative="1">
      <w:start w:val="1"/>
      <w:numFmt w:val="decimal"/>
      <w:lvlText w:val="%3."/>
      <w:lvlJc w:val="left"/>
      <w:pPr>
        <w:tabs>
          <w:tab w:val="num" w:pos="2160"/>
        </w:tabs>
        <w:ind w:left="2160" w:hanging="360"/>
      </w:pPr>
    </w:lvl>
    <w:lvl w:ilvl="3" w:tplc="98988E82" w:tentative="1">
      <w:start w:val="1"/>
      <w:numFmt w:val="decimal"/>
      <w:lvlText w:val="%4."/>
      <w:lvlJc w:val="left"/>
      <w:pPr>
        <w:tabs>
          <w:tab w:val="num" w:pos="2880"/>
        </w:tabs>
        <w:ind w:left="2880" w:hanging="360"/>
      </w:pPr>
    </w:lvl>
    <w:lvl w:ilvl="4" w:tplc="A3C69186" w:tentative="1">
      <w:start w:val="1"/>
      <w:numFmt w:val="decimal"/>
      <w:lvlText w:val="%5."/>
      <w:lvlJc w:val="left"/>
      <w:pPr>
        <w:tabs>
          <w:tab w:val="num" w:pos="3600"/>
        </w:tabs>
        <w:ind w:left="3600" w:hanging="360"/>
      </w:pPr>
    </w:lvl>
    <w:lvl w:ilvl="5" w:tplc="370C4392" w:tentative="1">
      <w:start w:val="1"/>
      <w:numFmt w:val="decimal"/>
      <w:lvlText w:val="%6."/>
      <w:lvlJc w:val="left"/>
      <w:pPr>
        <w:tabs>
          <w:tab w:val="num" w:pos="4320"/>
        </w:tabs>
        <w:ind w:left="4320" w:hanging="360"/>
      </w:pPr>
    </w:lvl>
    <w:lvl w:ilvl="6" w:tplc="85327946" w:tentative="1">
      <w:start w:val="1"/>
      <w:numFmt w:val="decimal"/>
      <w:lvlText w:val="%7."/>
      <w:lvlJc w:val="left"/>
      <w:pPr>
        <w:tabs>
          <w:tab w:val="num" w:pos="5040"/>
        </w:tabs>
        <w:ind w:left="5040" w:hanging="360"/>
      </w:pPr>
    </w:lvl>
    <w:lvl w:ilvl="7" w:tplc="DF7400BA" w:tentative="1">
      <w:start w:val="1"/>
      <w:numFmt w:val="decimal"/>
      <w:lvlText w:val="%8."/>
      <w:lvlJc w:val="left"/>
      <w:pPr>
        <w:tabs>
          <w:tab w:val="num" w:pos="5760"/>
        </w:tabs>
        <w:ind w:left="5760" w:hanging="360"/>
      </w:pPr>
    </w:lvl>
    <w:lvl w:ilvl="8" w:tplc="38CA2B3E" w:tentative="1">
      <w:start w:val="1"/>
      <w:numFmt w:val="decimal"/>
      <w:lvlText w:val="%9."/>
      <w:lvlJc w:val="left"/>
      <w:pPr>
        <w:tabs>
          <w:tab w:val="num" w:pos="6480"/>
        </w:tabs>
        <w:ind w:left="6480" w:hanging="360"/>
      </w:p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F61102"/>
    <w:multiLevelType w:val="hybridMultilevel"/>
    <w:tmpl w:val="5F9A2D86"/>
    <w:lvl w:ilvl="0" w:tplc="FA9CE302">
      <w:start w:val="1"/>
      <w:numFmt w:val="decimal"/>
      <w:lvlText w:val="%1."/>
      <w:lvlJc w:val="left"/>
      <w:pPr>
        <w:tabs>
          <w:tab w:val="num" w:pos="720"/>
        </w:tabs>
        <w:ind w:left="720" w:hanging="360"/>
      </w:pPr>
    </w:lvl>
    <w:lvl w:ilvl="1" w:tplc="488C9F80" w:tentative="1">
      <w:start w:val="1"/>
      <w:numFmt w:val="decimal"/>
      <w:lvlText w:val="%2."/>
      <w:lvlJc w:val="left"/>
      <w:pPr>
        <w:tabs>
          <w:tab w:val="num" w:pos="1440"/>
        </w:tabs>
        <w:ind w:left="1440" w:hanging="360"/>
      </w:pPr>
    </w:lvl>
    <w:lvl w:ilvl="2" w:tplc="92CE7A30" w:tentative="1">
      <w:start w:val="1"/>
      <w:numFmt w:val="decimal"/>
      <w:lvlText w:val="%3."/>
      <w:lvlJc w:val="left"/>
      <w:pPr>
        <w:tabs>
          <w:tab w:val="num" w:pos="2160"/>
        </w:tabs>
        <w:ind w:left="2160" w:hanging="360"/>
      </w:pPr>
    </w:lvl>
    <w:lvl w:ilvl="3" w:tplc="0C3006EC" w:tentative="1">
      <w:start w:val="1"/>
      <w:numFmt w:val="decimal"/>
      <w:lvlText w:val="%4."/>
      <w:lvlJc w:val="left"/>
      <w:pPr>
        <w:tabs>
          <w:tab w:val="num" w:pos="2880"/>
        </w:tabs>
        <w:ind w:left="2880" w:hanging="360"/>
      </w:pPr>
    </w:lvl>
    <w:lvl w:ilvl="4" w:tplc="CEB0C180" w:tentative="1">
      <w:start w:val="1"/>
      <w:numFmt w:val="decimal"/>
      <w:lvlText w:val="%5."/>
      <w:lvlJc w:val="left"/>
      <w:pPr>
        <w:tabs>
          <w:tab w:val="num" w:pos="3600"/>
        </w:tabs>
        <w:ind w:left="3600" w:hanging="360"/>
      </w:pPr>
    </w:lvl>
    <w:lvl w:ilvl="5" w:tplc="F8BCEF02" w:tentative="1">
      <w:start w:val="1"/>
      <w:numFmt w:val="decimal"/>
      <w:lvlText w:val="%6."/>
      <w:lvlJc w:val="left"/>
      <w:pPr>
        <w:tabs>
          <w:tab w:val="num" w:pos="4320"/>
        </w:tabs>
        <w:ind w:left="4320" w:hanging="360"/>
      </w:pPr>
    </w:lvl>
    <w:lvl w:ilvl="6" w:tplc="AEF801BC" w:tentative="1">
      <w:start w:val="1"/>
      <w:numFmt w:val="decimal"/>
      <w:lvlText w:val="%7."/>
      <w:lvlJc w:val="left"/>
      <w:pPr>
        <w:tabs>
          <w:tab w:val="num" w:pos="5040"/>
        </w:tabs>
        <w:ind w:left="5040" w:hanging="360"/>
      </w:pPr>
    </w:lvl>
    <w:lvl w:ilvl="7" w:tplc="C61A60BA" w:tentative="1">
      <w:start w:val="1"/>
      <w:numFmt w:val="decimal"/>
      <w:lvlText w:val="%8."/>
      <w:lvlJc w:val="left"/>
      <w:pPr>
        <w:tabs>
          <w:tab w:val="num" w:pos="5760"/>
        </w:tabs>
        <w:ind w:left="5760" w:hanging="360"/>
      </w:pPr>
    </w:lvl>
    <w:lvl w:ilvl="8" w:tplc="5EFA0554" w:tentative="1">
      <w:start w:val="1"/>
      <w:numFmt w:val="decimal"/>
      <w:lvlText w:val="%9."/>
      <w:lvlJc w:val="left"/>
      <w:pPr>
        <w:tabs>
          <w:tab w:val="num" w:pos="6480"/>
        </w:tabs>
        <w:ind w:left="6480" w:hanging="360"/>
      </w:pPr>
    </w:lvl>
  </w:abstractNum>
  <w:abstractNum w:abstractNumId="22" w15:restartNumberingAfterBreak="0">
    <w:nsid w:val="56483E1A"/>
    <w:multiLevelType w:val="hybridMultilevel"/>
    <w:tmpl w:val="5D305D1C"/>
    <w:lvl w:ilvl="0" w:tplc="88FA551A">
      <w:start w:val="1"/>
      <w:numFmt w:val="bullet"/>
      <w:lvlText w:val="•"/>
      <w:lvlJc w:val="left"/>
      <w:pPr>
        <w:tabs>
          <w:tab w:val="num" w:pos="720"/>
        </w:tabs>
        <w:ind w:left="720" w:hanging="360"/>
      </w:pPr>
      <w:rPr>
        <w:rFonts w:ascii="Arial" w:hAnsi="Arial" w:hint="default"/>
      </w:rPr>
    </w:lvl>
    <w:lvl w:ilvl="1" w:tplc="37AAF624">
      <w:numFmt w:val="bullet"/>
      <w:lvlText w:val="–"/>
      <w:lvlJc w:val="left"/>
      <w:pPr>
        <w:tabs>
          <w:tab w:val="num" w:pos="1440"/>
        </w:tabs>
        <w:ind w:left="1440" w:hanging="360"/>
      </w:pPr>
      <w:rPr>
        <w:rFonts w:ascii="Arial" w:hAnsi="Arial" w:hint="default"/>
      </w:rPr>
    </w:lvl>
    <w:lvl w:ilvl="2" w:tplc="7AA8DC34">
      <w:numFmt w:val="bullet"/>
      <w:lvlText w:val="•"/>
      <w:lvlJc w:val="left"/>
      <w:pPr>
        <w:tabs>
          <w:tab w:val="num" w:pos="2160"/>
        </w:tabs>
        <w:ind w:left="2160" w:hanging="360"/>
      </w:pPr>
      <w:rPr>
        <w:rFonts w:ascii="Arial" w:hAnsi="Arial" w:hint="default"/>
      </w:rPr>
    </w:lvl>
    <w:lvl w:ilvl="3" w:tplc="350A0CF2" w:tentative="1">
      <w:start w:val="1"/>
      <w:numFmt w:val="bullet"/>
      <w:lvlText w:val="•"/>
      <w:lvlJc w:val="left"/>
      <w:pPr>
        <w:tabs>
          <w:tab w:val="num" w:pos="2880"/>
        </w:tabs>
        <w:ind w:left="2880" w:hanging="360"/>
      </w:pPr>
      <w:rPr>
        <w:rFonts w:ascii="Arial" w:hAnsi="Arial" w:hint="default"/>
      </w:rPr>
    </w:lvl>
    <w:lvl w:ilvl="4" w:tplc="04D0D9EA" w:tentative="1">
      <w:start w:val="1"/>
      <w:numFmt w:val="bullet"/>
      <w:lvlText w:val="•"/>
      <w:lvlJc w:val="left"/>
      <w:pPr>
        <w:tabs>
          <w:tab w:val="num" w:pos="3600"/>
        </w:tabs>
        <w:ind w:left="3600" w:hanging="360"/>
      </w:pPr>
      <w:rPr>
        <w:rFonts w:ascii="Arial" w:hAnsi="Arial" w:hint="default"/>
      </w:rPr>
    </w:lvl>
    <w:lvl w:ilvl="5" w:tplc="63788DA8" w:tentative="1">
      <w:start w:val="1"/>
      <w:numFmt w:val="bullet"/>
      <w:lvlText w:val="•"/>
      <w:lvlJc w:val="left"/>
      <w:pPr>
        <w:tabs>
          <w:tab w:val="num" w:pos="4320"/>
        </w:tabs>
        <w:ind w:left="4320" w:hanging="360"/>
      </w:pPr>
      <w:rPr>
        <w:rFonts w:ascii="Arial" w:hAnsi="Arial" w:hint="default"/>
      </w:rPr>
    </w:lvl>
    <w:lvl w:ilvl="6" w:tplc="EDE03F56" w:tentative="1">
      <w:start w:val="1"/>
      <w:numFmt w:val="bullet"/>
      <w:lvlText w:val="•"/>
      <w:lvlJc w:val="left"/>
      <w:pPr>
        <w:tabs>
          <w:tab w:val="num" w:pos="5040"/>
        </w:tabs>
        <w:ind w:left="5040" w:hanging="360"/>
      </w:pPr>
      <w:rPr>
        <w:rFonts w:ascii="Arial" w:hAnsi="Arial" w:hint="default"/>
      </w:rPr>
    </w:lvl>
    <w:lvl w:ilvl="7" w:tplc="23D893A2" w:tentative="1">
      <w:start w:val="1"/>
      <w:numFmt w:val="bullet"/>
      <w:lvlText w:val="•"/>
      <w:lvlJc w:val="left"/>
      <w:pPr>
        <w:tabs>
          <w:tab w:val="num" w:pos="5760"/>
        </w:tabs>
        <w:ind w:left="5760" w:hanging="360"/>
      </w:pPr>
      <w:rPr>
        <w:rFonts w:ascii="Arial" w:hAnsi="Arial" w:hint="default"/>
      </w:rPr>
    </w:lvl>
    <w:lvl w:ilvl="8" w:tplc="391076B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AC21D9D"/>
    <w:multiLevelType w:val="hybridMultilevel"/>
    <w:tmpl w:val="A08831E8"/>
    <w:lvl w:ilvl="0" w:tplc="F454FB52">
      <w:start w:val="1"/>
      <w:numFmt w:val="bullet"/>
      <w:lvlText w:val="•"/>
      <w:lvlJc w:val="left"/>
      <w:pPr>
        <w:tabs>
          <w:tab w:val="num" w:pos="360"/>
        </w:tabs>
        <w:ind w:left="360" w:hanging="360"/>
      </w:pPr>
      <w:rPr>
        <w:rFonts w:ascii="Arial" w:hAnsi="Arial" w:hint="default"/>
      </w:rPr>
    </w:lvl>
    <w:lvl w:ilvl="1" w:tplc="15D00A84">
      <w:numFmt w:val="bullet"/>
      <w:lvlText w:val="–"/>
      <w:lvlJc w:val="left"/>
      <w:pPr>
        <w:tabs>
          <w:tab w:val="num" w:pos="1080"/>
        </w:tabs>
        <w:ind w:left="1080" w:hanging="360"/>
      </w:pPr>
      <w:rPr>
        <w:rFonts w:ascii="Arial" w:hAnsi="Arial" w:hint="default"/>
      </w:rPr>
    </w:lvl>
    <w:lvl w:ilvl="2" w:tplc="AD6A4CAA">
      <w:numFmt w:val="bullet"/>
      <w:lvlText w:val="•"/>
      <w:lvlJc w:val="left"/>
      <w:pPr>
        <w:tabs>
          <w:tab w:val="num" w:pos="1800"/>
        </w:tabs>
        <w:ind w:left="1800" w:hanging="360"/>
      </w:pPr>
      <w:rPr>
        <w:rFonts w:ascii="Arial" w:hAnsi="Arial" w:hint="default"/>
      </w:rPr>
    </w:lvl>
    <w:lvl w:ilvl="3" w:tplc="AACA9D86">
      <w:numFmt w:val="bullet"/>
      <w:lvlText w:val="–"/>
      <w:lvlJc w:val="left"/>
      <w:pPr>
        <w:tabs>
          <w:tab w:val="num" w:pos="2520"/>
        </w:tabs>
        <w:ind w:left="2520" w:hanging="360"/>
      </w:pPr>
      <w:rPr>
        <w:rFonts w:ascii="Arial" w:hAnsi="Arial" w:hint="default"/>
      </w:rPr>
    </w:lvl>
    <w:lvl w:ilvl="4" w:tplc="8DF43122">
      <w:numFmt w:val="bullet"/>
      <w:lvlText w:val="»"/>
      <w:lvlJc w:val="left"/>
      <w:pPr>
        <w:tabs>
          <w:tab w:val="num" w:pos="3240"/>
        </w:tabs>
        <w:ind w:left="3240" w:hanging="360"/>
      </w:pPr>
      <w:rPr>
        <w:rFonts w:ascii="Arial" w:hAnsi="Arial" w:hint="default"/>
      </w:rPr>
    </w:lvl>
    <w:lvl w:ilvl="5" w:tplc="3780AB82" w:tentative="1">
      <w:start w:val="1"/>
      <w:numFmt w:val="bullet"/>
      <w:lvlText w:val="•"/>
      <w:lvlJc w:val="left"/>
      <w:pPr>
        <w:tabs>
          <w:tab w:val="num" w:pos="3960"/>
        </w:tabs>
        <w:ind w:left="3960" w:hanging="360"/>
      </w:pPr>
      <w:rPr>
        <w:rFonts w:ascii="Arial" w:hAnsi="Arial" w:hint="default"/>
      </w:rPr>
    </w:lvl>
    <w:lvl w:ilvl="6" w:tplc="19C045D6" w:tentative="1">
      <w:start w:val="1"/>
      <w:numFmt w:val="bullet"/>
      <w:lvlText w:val="•"/>
      <w:lvlJc w:val="left"/>
      <w:pPr>
        <w:tabs>
          <w:tab w:val="num" w:pos="4680"/>
        </w:tabs>
        <w:ind w:left="4680" w:hanging="360"/>
      </w:pPr>
      <w:rPr>
        <w:rFonts w:ascii="Arial" w:hAnsi="Arial" w:hint="default"/>
      </w:rPr>
    </w:lvl>
    <w:lvl w:ilvl="7" w:tplc="8A16F502" w:tentative="1">
      <w:start w:val="1"/>
      <w:numFmt w:val="bullet"/>
      <w:lvlText w:val="•"/>
      <w:lvlJc w:val="left"/>
      <w:pPr>
        <w:tabs>
          <w:tab w:val="num" w:pos="5400"/>
        </w:tabs>
        <w:ind w:left="5400" w:hanging="360"/>
      </w:pPr>
      <w:rPr>
        <w:rFonts w:ascii="Arial" w:hAnsi="Arial" w:hint="default"/>
      </w:rPr>
    </w:lvl>
    <w:lvl w:ilvl="8" w:tplc="07B62E8A"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D845B95"/>
    <w:multiLevelType w:val="hybridMultilevel"/>
    <w:tmpl w:val="4412C320"/>
    <w:lvl w:ilvl="0" w:tplc="2C0C1A20">
      <w:start w:val="1"/>
      <w:numFmt w:val="decimal"/>
      <w:lvlText w:val="%1."/>
      <w:lvlJc w:val="left"/>
      <w:pPr>
        <w:tabs>
          <w:tab w:val="num" w:pos="720"/>
        </w:tabs>
        <w:ind w:left="720" w:hanging="360"/>
      </w:pPr>
    </w:lvl>
    <w:lvl w:ilvl="1" w:tplc="86F02C52" w:tentative="1">
      <w:start w:val="1"/>
      <w:numFmt w:val="decimal"/>
      <w:lvlText w:val="%2."/>
      <w:lvlJc w:val="left"/>
      <w:pPr>
        <w:tabs>
          <w:tab w:val="num" w:pos="1440"/>
        </w:tabs>
        <w:ind w:left="1440" w:hanging="360"/>
      </w:pPr>
    </w:lvl>
    <w:lvl w:ilvl="2" w:tplc="943EB14C" w:tentative="1">
      <w:start w:val="1"/>
      <w:numFmt w:val="decimal"/>
      <w:lvlText w:val="%3."/>
      <w:lvlJc w:val="left"/>
      <w:pPr>
        <w:tabs>
          <w:tab w:val="num" w:pos="2160"/>
        </w:tabs>
        <w:ind w:left="2160" w:hanging="360"/>
      </w:pPr>
    </w:lvl>
    <w:lvl w:ilvl="3" w:tplc="1F8A6990" w:tentative="1">
      <w:start w:val="1"/>
      <w:numFmt w:val="decimal"/>
      <w:lvlText w:val="%4."/>
      <w:lvlJc w:val="left"/>
      <w:pPr>
        <w:tabs>
          <w:tab w:val="num" w:pos="2880"/>
        </w:tabs>
        <w:ind w:left="2880" w:hanging="360"/>
      </w:pPr>
    </w:lvl>
    <w:lvl w:ilvl="4" w:tplc="144C2732" w:tentative="1">
      <w:start w:val="1"/>
      <w:numFmt w:val="decimal"/>
      <w:lvlText w:val="%5."/>
      <w:lvlJc w:val="left"/>
      <w:pPr>
        <w:tabs>
          <w:tab w:val="num" w:pos="3600"/>
        </w:tabs>
        <w:ind w:left="3600" w:hanging="360"/>
      </w:pPr>
    </w:lvl>
    <w:lvl w:ilvl="5" w:tplc="0860AF16" w:tentative="1">
      <w:start w:val="1"/>
      <w:numFmt w:val="decimal"/>
      <w:lvlText w:val="%6."/>
      <w:lvlJc w:val="left"/>
      <w:pPr>
        <w:tabs>
          <w:tab w:val="num" w:pos="4320"/>
        </w:tabs>
        <w:ind w:left="4320" w:hanging="360"/>
      </w:pPr>
    </w:lvl>
    <w:lvl w:ilvl="6" w:tplc="6C6863E2" w:tentative="1">
      <w:start w:val="1"/>
      <w:numFmt w:val="decimal"/>
      <w:lvlText w:val="%7."/>
      <w:lvlJc w:val="left"/>
      <w:pPr>
        <w:tabs>
          <w:tab w:val="num" w:pos="5040"/>
        </w:tabs>
        <w:ind w:left="5040" w:hanging="360"/>
      </w:pPr>
    </w:lvl>
    <w:lvl w:ilvl="7" w:tplc="706EB980" w:tentative="1">
      <w:start w:val="1"/>
      <w:numFmt w:val="decimal"/>
      <w:lvlText w:val="%8."/>
      <w:lvlJc w:val="left"/>
      <w:pPr>
        <w:tabs>
          <w:tab w:val="num" w:pos="5760"/>
        </w:tabs>
        <w:ind w:left="5760" w:hanging="360"/>
      </w:pPr>
    </w:lvl>
    <w:lvl w:ilvl="8" w:tplc="F3B4CC82" w:tentative="1">
      <w:start w:val="1"/>
      <w:numFmt w:val="decimal"/>
      <w:lvlText w:val="%9."/>
      <w:lvlJc w:val="left"/>
      <w:pPr>
        <w:tabs>
          <w:tab w:val="num" w:pos="6480"/>
        </w:tabs>
        <w:ind w:left="6480" w:hanging="360"/>
      </w:pPr>
    </w:lvl>
  </w:abstractNum>
  <w:abstractNum w:abstractNumId="26" w15:restartNumberingAfterBreak="0">
    <w:nsid w:val="5E6D48D6"/>
    <w:multiLevelType w:val="hybridMultilevel"/>
    <w:tmpl w:val="01045760"/>
    <w:lvl w:ilvl="0" w:tplc="8D0A22D2">
      <w:start w:val="1"/>
      <w:numFmt w:val="bullet"/>
      <w:lvlText w:val="•"/>
      <w:lvlJc w:val="left"/>
      <w:pPr>
        <w:tabs>
          <w:tab w:val="num" w:pos="-105"/>
        </w:tabs>
        <w:ind w:left="-105" w:hanging="360"/>
      </w:pPr>
      <w:rPr>
        <w:rFonts w:ascii="Arial" w:hAnsi="Arial" w:hint="default"/>
      </w:rPr>
    </w:lvl>
    <w:lvl w:ilvl="1" w:tplc="5636D5AC">
      <w:numFmt w:val="bullet"/>
      <w:lvlText w:val="–"/>
      <w:lvlJc w:val="left"/>
      <w:pPr>
        <w:tabs>
          <w:tab w:val="num" w:pos="615"/>
        </w:tabs>
        <w:ind w:left="615" w:hanging="360"/>
      </w:pPr>
      <w:rPr>
        <w:rFonts w:ascii="Arial" w:hAnsi="Arial" w:hint="default"/>
      </w:rPr>
    </w:lvl>
    <w:lvl w:ilvl="2" w:tplc="CBA877AC">
      <w:numFmt w:val="bullet"/>
      <w:lvlText w:val="•"/>
      <w:lvlJc w:val="left"/>
      <w:pPr>
        <w:tabs>
          <w:tab w:val="num" w:pos="1335"/>
        </w:tabs>
        <w:ind w:left="1335" w:hanging="360"/>
      </w:pPr>
      <w:rPr>
        <w:rFonts w:ascii="Arial" w:hAnsi="Arial" w:hint="default"/>
      </w:rPr>
    </w:lvl>
    <w:lvl w:ilvl="3" w:tplc="857EB0CC">
      <w:numFmt w:val="bullet"/>
      <w:lvlText w:val="–"/>
      <w:lvlJc w:val="left"/>
      <w:pPr>
        <w:tabs>
          <w:tab w:val="num" w:pos="2055"/>
        </w:tabs>
        <w:ind w:left="2055" w:hanging="360"/>
      </w:pPr>
      <w:rPr>
        <w:rFonts w:ascii="Arial" w:hAnsi="Arial" w:hint="default"/>
      </w:rPr>
    </w:lvl>
    <w:lvl w:ilvl="4" w:tplc="04847C4A" w:tentative="1">
      <w:start w:val="1"/>
      <w:numFmt w:val="bullet"/>
      <w:lvlText w:val="•"/>
      <w:lvlJc w:val="left"/>
      <w:pPr>
        <w:tabs>
          <w:tab w:val="num" w:pos="2775"/>
        </w:tabs>
        <w:ind w:left="2775" w:hanging="360"/>
      </w:pPr>
      <w:rPr>
        <w:rFonts w:ascii="Arial" w:hAnsi="Arial" w:hint="default"/>
      </w:rPr>
    </w:lvl>
    <w:lvl w:ilvl="5" w:tplc="A2BA5B14" w:tentative="1">
      <w:start w:val="1"/>
      <w:numFmt w:val="bullet"/>
      <w:lvlText w:val="•"/>
      <w:lvlJc w:val="left"/>
      <w:pPr>
        <w:tabs>
          <w:tab w:val="num" w:pos="3495"/>
        </w:tabs>
        <w:ind w:left="3495" w:hanging="360"/>
      </w:pPr>
      <w:rPr>
        <w:rFonts w:ascii="Arial" w:hAnsi="Arial" w:hint="default"/>
      </w:rPr>
    </w:lvl>
    <w:lvl w:ilvl="6" w:tplc="7D442DB8" w:tentative="1">
      <w:start w:val="1"/>
      <w:numFmt w:val="bullet"/>
      <w:lvlText w:val="•"/>
      <w:lvlJc w:val="left"/>
      <w:pPr>
        <w:tabs>
          <w:tab w:val="num" w:pos="4215"/>
        </w:tabs>
        <w:ind w:left="4215" w:hanging="360"/>
      </w:pPr>
      <w:rPr>
        <w:rFonts w:ascii="Arial" w:hAnsi="Arial" w:hint="default"/>
      </w:rPr>
    </w:lvl>
    <w:lvl w:ilvl="7" w:tplc="748230AE" w:tentative="1">
      <w:start w:val="1"/>
      <w:numFmt w:val="bullet"/>
      <w:lvlText w:val="•"/>
      <w:lvlJc w:val="left"/>
      <w:pPr>
        <w:tabs>
          <w:tab w:val="num" w:pos="4935"/>
        </w:tabs>
        <w:ind w:left="4935" w:hanging="360"/>
      </w:pPr>
      <w:rPr>
        <w:rFonts w:ascii="Arial" w:hAnsi="Arial" w:hint="default"/>
      </w:rPr>
    </w:lvl>
    <w:lvl w:ilvl="8" w:tplc="05362F62" w:tentative="1">
      <w:start w:val="1"/>
      <w:numFmt w:val="bullet"/>
      <w:lvlText w:val="•"/>
      <w:lvlJc w:val="left"/>
      <w:pPr>
        <w:tabs>
          <w:tab w:val="num" w:pos="5655"/>
        </w:tabs>
        <w:ind w:left="5655" w:hanging="360"/>
      </w:pPr>
      <w:rPr>
        <w:rFonts w:ascii="Arial" w:hAnsi="Arial" w:hint="default"/>
      </w:rPr>
    </w:lvl>
  </w:abstractNum>
  <w:abstractNum w:abstractNumId="27" w15:restartNumberingAfterBreak="0">
    <w:nsid w:val="6137552F"/>
    <w:multiLevelType w:val="hybridMultilevel"/>
    <w:tmpl w:val="7870E7EE"/>
    <w:lvl w:ilvl="0" w:tplc="4CC245F0">
      <w:start w:val="1"/>
      <w:numFmt w:val="decimal"/>
      <w:lvlText w:val="%1."/>
      <w:lvlJc w:val="left"/>
      <w:pPr>
        <w:tabs>
          <w:tab w:val="num" w:pos="720"/>
        </w:tabs>
        <w:ind w:left="720" w:hanging="360"/>
      </w:pPr>
    </w:lvl>
    <w:lvl w:ilvl="1" w:tplc="8C02AC60" w:tentative="1">
      <w:start w:val="1"/>
      <w:numFmt w:val="decimal"/>
      <w:lvlText w:val="%2."/>
      <w:lvlJc w:val="left"/>
      <w:pPr>
        <w:tabs>
          <w:tab w:val="num" w:pos="1440"/>
        </w:tabs>
        <w:ind w:left="1440" w:hanging="360"/>
      </w:pPr>
    </w:lvl>
    <w:lvl w:ilvl="2" w:tplc="51BAE3D8" w:tentative="1">
      <w:start w:val="1"/>
      <w:numFmt w:val="decimal"/>
      <w:lvlText w:val="%3."/>
      <w:lvlJc w:val="left"/>
      <w:pPr>
        <w:tabs>
          <w:tab w:val="num" w:pos="2160"/>
        </w:tabs>
        <w:ind w:left="2160" w:hanging="360"/>
      </w:pPr>
    </w:lvl>
    <w:lvl w:ilvl="3" w:tplc="556461DE" w:tentative="1">
      <w:start w:val="1"/>
      <w:numFmt w:val="decimal"/>
      <w:lvlText w:val="%4."/>
      <w:lvlJc w:val="left"/>
      <w:pPr>
        <w:tabs>
          <w:tab w:val="num" w:pos="2880"/>
        </w:tabs>
        <w:ind w:left="2880" w:hanging="360"/>
      </w:pPr>
    </w:lvl>
    <w:lvl w:ilvl="4" w:tplc="E17E2F76" w:tentative="1">
      <w:start w:val="1"/>
      <w:numFmt w:val="decimal"/>
      <w:lvlText w:val="%5."/>
      <w:lvlJc w:val="left"/>
      <w:pPr>
        <w:tabs>
          <w:tab w:val="num" w:pos="3600"/>
        </w:tabs>
        <w:ind w:left="3600" w:hanging="360"/>
      </w:pPr>
    </w:lvl>
    <w:lvl w:ilvl="5" w:tplc="2E363B82" w:tentative="1">
      <w:start w:val="1"/>
      <w:numFmt w:val="decimal"/>
      <w:lvlText w:val="%6."/>
      <w:lvlJc w:val="left"/>
      <w:pPr>
        <w:tabs>
          <w:tab w:val="num" w:pos="4320"/>
        </w:tabs>
        <w:ind w:left="4320" w:hanging="360"/>
      </w:pPr>
    </w:lvl>
    <w:lvl w:ilvl="6" w:tplc="4866E0FC" w:tentative="1">
      <w:start w:val="1"/>
      <w:numFmt w:val="decimal"/>
      <w:lvlText w:val="%7."/>
      <w:lvlJc w:val="left"/>
      <w:pPr>
        <w:tabs>
          <w:tab w:val="num" w:pos="5040"/>
        </w:tabs>
        <w:ind w:left="5040" w:hanging="360"/>
      </w:pPr>
    </w:lvl>
    <w:lvl w:ilvl="7" w:tplc="B4522776" w:tentative="1">
      <w:start w:val="1"/>
      <w:numFmt w:val="decimal"/>
      <w:lvlText w:val="%8."/>
      <w:lvlJc w:val="left"/>
      <w:pPr>
        <w:tabs>
          <w:tab w:val="num" w:pos="5760"/>
        </w:tabs>
        <w:ind w:left="5760" w:hanging="360"/>
      </w:pPr>
    </w:lvl>
    <w:lvl w:ilvl="8" w:tplc="31D638B4" w:tentative="1">
      <w:start w:val="1"/>
      <w:numFmt w:val="decimal"/>
      <w:lvlText w:val="%9."/>
      <w:lvlJc w:val="left"/>
      <w:pPr>
        <w:tabs>
          <w:tab w:val="num" w:pos="6480"/>
        </w:tabs>
        <w:ind w:left="6480" w:hanging="360"/>
      </w:pPr>
    </w:lvl>
  </w:abstractNum>
  <w:abstractNum w:abstractNumId="28" w15:restartNumberingAfterBreak="0">
    <w:nsid w:val="69A76928"/>
    <w:multiLevelType w:val="hybridMultilevel"/>
    <w:tmpl w:val="CC1C07A0"/>
    <w:lvl w:ilvl="0" w:tplc="D61A1AAE">
      <w:start w:val="1"/>
      <w:numFmt w:val="bullet"/>
      <w:lvlText w:val="•"/>
      <w:lvlJc w:val="left"/>
      <w:pPr>
        <w:tabs>
          <w:tab w:val="num" w:pos="360"/>
        </w:tabs>
        <w:ind w:left="360" w:hanging="360"/>
      </w:pPr>
      <w:rPr>
        <w:rFonts w:ascii="Arial" w:hAnsi="Arial" w:hint="default"/>
      </w:rPr>
    </w:lvl>
    <w:lvl w:ilvl="1" w:tplc="D610B13E">
      <w:numFmt w:val="bullet"/>
      <w:lvlText w:val="–"/>
      <w:lvlJc w:val="left"/>
      <w:pPr>
        <w:tabs>
          <w:tab w:val="num" w:pos="1080"/>
        </w:tabs>
        <w:ind w:left="1080" w:hanging="360"/>
      </w:pPr>
      <w:rPr>
        <w:rFonts w:ascii="Arial" w:hAnsi="Arial" w:hint="default"/>
      </w:rPr>
    </w:lvl>
    <w:lvl w:ilvl="2" w:tplc="2146D18C">
      <w:numFmt w:val="bullet"/>
      <w:lvlText w:val="•"/>
      <w:lvlJc w:val="left"/>
      <w:pPr>
        <w:tabs>
          <w:tab w:val="num" w:pos="1800"/>
        </w:tabs>
        <w:ind w:left="1800" w:hanging="360"/>
      </w:pPr>
      <w:rPr>
        <w:rFonts w:ascii="Arial" w:hAnsi="Arial" w:hint="default"/>
      </w:rPr>
    </w:lvl>
    <w:lvl w:ilvl="3" w:tplc="9BA233DE" w:tentative="1">
      <w:start w:val="1"/>
      <w:numFmt w:val="bullet"/>
      <w:lvlText w:val="•"/>
      <w:lvlJc w:val="left"/>
      <w:pPr>
        <w:tabs>
          <w:tab w:val="num" w:pos="2520"/>
        </w:tabs>
        <w:ind w:left="2520" w:hanging="360"/>
      </w:pPr>
      <w:rPr>
        <w:rFonts w:ascii="Arial" w:hAnsi="Arial" w:hint="default"/>
      </w:rPr>
    </w:lvl>
    <w:lvl w:ilvl="4" w:tplc="34BC6356" w:tentative="1">
      <w:start w:val="1"/>
      <w:numFmt w:val="bullet"/>
      <w:lvlText w:val="•"/>
      <w:lvlJc w:val="left"/>
      <w:pPr>
        <w:tabs>
          <w:tab w:val="num" w:pos="3240"/>
        </w:tabs>
        <w:ind w:left="3240" w:hanging="360"/>
      </w:pPr>
      <w:rPr>
        <w:rFonts w:ascii="Arial" w:hAnsi="Arial" w:hint="default"/>
      </w:rPr>
    </w:lvl>
    <w:lvl w:ilvl="5" w:tplc="3FA28D02" w:tentative="1">
      <w:start w:val="1"/>
      <w:numFmt w:val="bullet"/>
      <w:lvlText w:val="•"/>
      <w:lvlJc w:val="left"/>
      <w:pPr>
        <w:tabs>
          <w:tab w:val="num" w:pos="3960"/>
        </w:tabs>
        <w:ind w:left="3960" w:hanging="360"/>
      </w:pPr>
      <w:rPr>
        <w:rFonts w:ascii="Arial" w:hAnsi="Arial" w:hint="default"/>
      </w:rPr>
    </w:lvl>
    <w:lvl w:ilvl="6" w:tplc="27343FBC" w:tentative="1">
      <w:start w:val="1"/>
      <w:numFmt w:val="bullet"/>
      <w:lvlText w:val="•"/>
      <w:lvlJc w:val="left"/>
      <w:pPr>
        <w:tabs>
          <w:tab w:val="num" w:pos="4680"/>
        </w:tabs>
        <w:ind w:left="4680" w:hanging="360"/>
      </w:pPr>
      <w:rPr>
        <w:rFonts w:ascii="Arial" w:hAnsi="Arial" w:hint="default"/>
      </w:rPr>
    </w:lvl>
    <w:lvl w:ilvl="7" w:tplc="98F2ECF2" w:tentative="1">
      <w:start w:val="1"/>
      <w:numFmt w:val="bullet"/>
      <w:lvlText w:val="•"/>
      <w:lvlJc w:val="left"/>
      <w:pPr>
        <w:tabs>
          <w:tab w:val="num" w:pos="5400"/>
        </w:tabs>
        <w:ind w:left="5400" w:hanging="360"/>
      </w:pPr>
      <w:rPr>
        <w:rFonts w:ascii="Arial" w:hAnsi="Arial" w:hint="default"/>
      </w:rPr>
    </w:lvl>
    <w:lvl w:ilvl="8" w:tplc="95648608"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9EB29EB"/>
    <w:multiLevelType w:val="hybridMultilevel"/>
    <w:tmpl w:val="B4D006AC"/>
    <w:lvl w:ilvl="0" w:tplc="51D02C84">
      <w:start w:val="1"/>
      <w:numFmt w:val="decimal"/>
      <w:lvlText w:val="%1."/>
      <w:lvlJc w:val="left"/>
      <w:pPr>
        <w:tabs>
          <w:tab w:val="num" w:pos="720"/>
        </w:tabs>
        <w:ind w:left="720" w:hanging="360"/>
      </w:pPr>
    </w:lvl>
    <w:lvl w:ilvl="1" w:tplc="190EA04E" w:tentative="1">
      <w:start w:val="1"/>
      <w:numFmt w:val="decimal"/>
      <w:lvlText w:val="%2."/>
      <w:lvlJc w:val="left"/>
      <w:pPr>
        <w:tabs>
          <w:tab w:val="num" w:pos="1440"/>
        </w:tabs>
        <w:ind w:left="1440" w:hanging="360"/>
      </w:pPr>
    </w:lvl>
    <w:lvl w:ilvl="2" w:tplc="70C47A00" w:tentative="1">
      <w:start w:val="1"/>
      <w:numFmt w:val="decimal"/>
      <w:lvlText w:val="%3."/>
      <w:lvlJc w:val="left"/>
      <w:pPr>
        <w:tabs>
          <w:tab w:val="num" w:pos="2160"/>
        </w:tabs>
        <w:ind w:left="2160" w:hanging="360"/>
      </w:pPr>
    </w:lvl>
    <w:lvl w:ilvl="3" w:tplc="E876950C" w:tentative="1">
      <w:start w:val="1"/>
      <w:numFmt w:val="decimal"/>
      <w:lvlText w:val="%4."/>
      <w:lvlJc w:val="left"/>
      <w:pPr>
        <w:tabs>
          <w:tab w:val="num" w:pos="2880"/>
        </w:tabs>
        <w:ind w:left="2880" w:hanging="360"/>
      </w:pPr>
    </w:lvl>
    <w:lvl w:ilvl="4" w:tplc="81122932" w:tentative="1">
      <w:start w:val="1"/>
      <w:numFmt w:val="decimal"/>
      <w:lvlText w:val="%5."/>
      <w:lvlJc w:val="left"/>
      <w:pPr>
        <w:tabs>
          <w:tab w:val="num" w:pos="3600"/>
        </w:tabs>
        <w:ind w:left="3600" w:hanging="360"/>
      </w:pPr>
    </w:lvl>
    <w:lvl w:ilvl="5" w:tplc="BF6C16AC" w:tentative="1">
      <w:start w:val="1"/>
      <w:numFmt w:val="decimal"/>
      <w:lvlText w:val="%6."/>
      <w:lvlJc w:val="left"/>
      <w:pPr>
        <w:tabs>
          <w:tab w:val="num" w:pos="4320"/>
        </w:tabs>
        <w:ind w:left="4320" w:hanging="360"/>
      </w:pPr>
    </w:lvl>
    <w:lvl w:ilvl="6" w:tplc="3AFC5724" w:tentative="1">
      <w:start w:val="1"/>
      <w:numFmt w:val="decimal"/>
      <w:lvlText w:val="%7."/>
      <w:lvlJc w:val="left"/>
      <w:pPr>
        <w:tabs>
          <w:tab w:val="num" w:pos="5040"/>
        </w:tabs>
        <w:ind w:left="5040" w:hanging="360"/>
      </w:pPr>
    </w:lvl>
    <w:lvl w:ilvl="7" w:tplc="859880D8" w:tentative="1">
      <w:start w:val="1"/>
      <w:numFmt w:val="decimal"/>
      <w:lvlText w:val="%8."/>
      <w:lvlJc w:val="left"/>
      <w:pPr>
        <w:tabs>
          <w:tab w:val="num" w:pos="5760"/>
        </w:tabs>
        <w:ind w:left="5760" w:hanging="360"/>
      </w:pPr>
    </w:lvl>
    <w:lvl w:ilvl="8" w:tplc="600C1E2A" w:tentative="1">
      <w:start w:val="1"/>
      <w:numFmt w:val="decimal"/>
      <w:lvlText w:val="%9."/>
      <w:lvlJc w:val="left"/>
      <w:pPr>
        <w:tabs>
          <w:tab w:val="num" w:pos="6480"/>
        </w:tabs>
        <w:ind w:left="6480" w:hanging="360"/>
      </w:pPr>
    </w:lvl>
  </w:abstractNum>
  <w:abstractNum w:abstractNumId="30" w15:restartNumberingAfterBreak="0">
    <w:nsid w:val="6BFE4DCB"/>
    <w:multiLevelType w:val="hybridMultilevel"/>
    <w:tmpl w:val="36048090"/>
    <w:lvl w:ilvl="0" w:tplc="7C6C98F0">
      <w:start w:val="1"/>
      <w:numFmt w:val="bullet"/>
      <w:lvlText w:val="•"/>
      <w:lvlJc w:val="left"/>
      <w:pPr>
        <w:tabs>
          <w:tab w:val="num" w:pos="720"/>
        </w:tabs>
        <w:ind w:left="720" w:hanging="360"/>
      </w:pPr>
      <w:rPr>
        <w:rFonts w:ascii="Arial" w:hAnsi="Arial" w:hint="default"/>
      </w:rPr>
    </w:lvl>
    <w:lvl w:ilvl="1" w:tplc="BBA8D670">
      <w:numFmt w:val="bullet"/>
      <w:lvlText w:val="–"/>
      <w:lvlJc w:val="left"/>
      <w:pPr>
        <w:tabs>
          <w:tab w:val="num" w:pos="1440"/>
        </w:tabs>
        <w:ind w:left="1440" w:hanging="360"/>
      </w:pPr>
      <w:rPr>
        <w:rFonts w:ascii="Arial" w:hAnsi="Arial" w:hint="default"/>
      </w:rPr>
    </w:lvl>
    <w:lvl w:ilvl="2" w:tplc="0A248B34">
      <w:numFmt w:val="bullet"/>
      <w:lvlText w:val="•"/>
      <w:lvlJc w:val="left"/>
      <w:pPr>
        <w:tabs>
          <w:tab w:val="num" w:pos="2160"/>
        </w:tabs>
        <w:ind w:left="2160" w:hanging="360"/>
      </w:pPr>
      <w:rPr>
        <w:rFonts w:ascii="Arial" w:hAnsi="Arial" w:hint="default"/>
      </w:rPr>
    </w:lvl>
    <w:lvl w:ilvl="3" w:tplc="BBB23202">
      <w:numFmt w:val="bullet"/>
      <w:lvlText w:val="–"/>
      <w:lvlJc w:val="left"/>
      <w:pPr>
        <w:tabs>
          <w:tab w:val="num" w:pos="2880"/>
        </w:tabs>
        <w:ind w:left="2880" w:hanging="360"/>
      </w:pPr>
      <w:rPr>
        <w:rFonts w:ascii="Arial" w:hAnsi="Arial" w:hint="default"/>
      </w:rPr>
    </w:lvl>
    <w:lvl w:ilvl="4" w:tplc="D4740A56" w:tentative="1">
      <w:start w:val="1"/>
      <w:numFmt w:val="bullet"/>
      <w:lvlText w:val="•"/>
      <w:lvlJc w:val="left"/>
      <w:pPr>
        <w:tabs>
          <w:tab w:val="num" w:pos="3600"/>
        </w:tabs>
        <w:ind w:left="3600" w:hanging="360"/>
      </w:pPr>
      <w:rPr>
        <w:rFonts w:ascii="Arial" w:hAnsi="Arial" w:hint="default"/>
      </w:rPr>
    </w:lvl>
    <w:lvl w:ilvl="5" w:tplc="F5DEF436" w:tentative="1">
      <w:start w:val="1"/>
      <w:numFmt w:val="bullet"/>
      <w:lvlText w:val="•"/>
      <w:lvlJc w:val="left"/>
      <w:pPr>
        <w:tabs>
          <w:tab w:val="num" w:pos="4320"/>
        </w:tabs>
        <w:ind w:left="4320" w:hanging="360"/>
      </w:pPr>
      <w:rPr>
        <w:rFonts w:ascii="Arial" w:hAnsi="Arial" w:hint="default"/>
      </w:rPr>
    </w:lvl>
    <w:lvl w:ilvl="6" w:tplc="45E23FE6" w:tentative="1">
      <w:start w:val="1"/>
      <w:numFmt w:val="bullet"/>
      <w:lvlText w:val="•"/>
      <w:lvlJc w:val="left"/>
      <w:pPr>
        <w:tabs>
          <w:tab w:val="num" w:pos="5040"/>
        </w:tabs>
        <w:ind w:left="5040" w:hanging="360"/>
      </w:pPr>
      <w:rPr>
        <w:rFonts w:ascii="Arial" w:hAnsi="Arial" w:hint="default"/>
      </w:rPr>
    </w:lvl>
    <w:lvl w:ilvl="7" w:tplc="E63078EE" w:tentative="1">
      <w:start w:val="1"/>
      <w:numFmt w:val="bullet"/>
      <w:lvlText w:val="•"/>
      <w:lvlJc w:val="left"/>
      <w:pPr>
        <w:tabs>
          <w:tab w:val="num" w:pos="5760"/>
        </w:tabs>
        <w:ind w:left="5760" w:hanging="360"/>
      </w:pPr>
      <w:rPr>
        <w:rFonts w:ascii="Arial" w:hAnsi="Arial" w:hint="default"/>
      </w:rPr>
    </w:lvl>
    <w:lvl w:ilvl="8" w:tplc="B8A632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6D2734F3"/>
    <w:multiLevelType w:val="hybridMultilevel"/>
    <w:tmpl w:val="06C62242"/>
    <w:lvl w:ilvl="0" w:tplc="8E02719E">
      <w:start w:val="1"/>
      <w:numFmt w:val="bullet"/>
      <w:lvlText w:val="•"/>
      <w:lvlJc w:val="left"/>
      <w:pPr>
        <w:tabs>
          <w:tab w:val="num" w:pos="720"/>
        </w:tabs>
        <w:ind w:left="720" w:hanging="360"/>
      </w:pPr>
      <w:rPr>
        <w:rFonts w:ascii="Arial" w:hAnsi="Arial" w:hint="default"/>
      </w:rPr>
    </w:lvl>
    <w:lvl w:ilvl="1" w:tplc="400EB66A">
      <w:numFmt w:val="bullet"/>
      <w:lvlText w:val="–"/>
      <w:lvlJc w:val="left"/>
      <w:pPr>
        <w:tabs>
          <w:tab w:val="num" w:pos="1440"/>
        </w:tabs>
        <w:ind w:left="1440" w:hanging="360"/>
      </w:pPr>
      <w:rPr>
        <w:rFonts w:ascii="Arial" w:hAnsi="Arial" w:hint="default"/>
      </w:rPr>
    </w:lvl>
    <w:lvl w:ilvl="2" w:tplc="B6BA776E">
      <w:numFmt w:val="bullet"/>
      <w:lvlText w:val="•"/>
      <w:lvlJc w:val="left"/>
      <w:pPr>
        <w:tabs>
          <w:tab w:val="num" w:pos="2160"/>
        </w:tabs>
        <w:ind w:left="2160" w:hanging="360"/>
      </w:pPr>
      <w:rPr>
        <w:rFonts w:ascii="Arial" w:hAnsi="Arial" w:hint="default"/>
      </w:rPr>
    </w:lvl>
    <w:lvl w:ilvl="3" w:tplc="391E8E04" w:tentative="1">
      <w:start w:val="1"/>
      <w:numFmt w:val="bullet"/>
      <w:lvlText w:val="•"/>
      <w:lvlJc w:val="left"/>
      <w:pPr>
        <w:tabs>
          <w:tab w:val="num" w:pos="2880"/>
        </w:tabs>
        <w:ind w:left="2880" w:hanging="360"/>
      </w:pPr>
      <w:rPr>
        <w:rFonts w:ascii="Arial" w:hAnsi="Arial" w:hint="default"/>
      </w:rPr>
    </w:lvl>
    <w:lvl w:ilvl="4" w:tplc="D7B836E4" w:tentative="1">
      <w:start w:val="1"/>
      <w:numFmt w:val="bullet"/>
      <w:lvlText w:val="•"/>
      <w:lvlJc w:val="left"/>
      <w:pPr>
        <w:tabs>
          <w:tab w:val="num" w:pos="3600"/>
        </w:tabs>
        <w:ind w:left="3600" w:hanging="360"/>
      </w:pPr>
      <w:rPr>
        <w:rFonts w:ascii="Arial" w:hAnsi="Arial" w:hint="default"/>
      </w:rPr>
    </w:lvl>
    <w:lvl w:ilvl="5" w:tplc="3A90297C" w:tentative="1">
      <w:start w:val="1"/>
      <w:numFmt w:val="bullet"/>
      <w:lvlText w:val="•"/>
      <w:lvlJc w:val="left"/>
      <w:pPr>
        <w:tabs>
          <w:tab w:val="num" w:pos="4320"/>
        </w:tabs>
        <w:ind w:left="4320" w:hanging="360"/>
      </w:pPr>
      <w:rPr>
        <w:rFonts w:ascii="Arial" w:hAnsi="Arial" w:hint="default"/>
      </w:rPr>
    </w:lvl>
    <w:lvl w:ilvl="6" w:tplc="F1E0B964" w:tentative="1">
      <w:start w:val="1"/>
      <w:numFmt w:val="bullet"/>
      <w:lvlText w:val="•"/>
      <w:lvlJc w:val="left"/>
      <w:pPr>
        <w:tabs>
          <w:tab w:val="num" w:pos="5040"/>
        </w:tabs>
        <w:ind w:left="5040" w:hanging="360"/>
      </w:pPr>
      <w:rPr>
        <w:rFonts w:ascii="Arial" w:hAnsi="Arial" w:hint="default"/>
      </w:rPr>
    </w:lvl>
    <w:lvl w:ilvl="7" w:tplc="A458683C" w:tentative="1">
      <w:start w:val="1"/>
      <w:numFmt w:val="bullet"/>
      <w:lvlText w:val="•"/>
      <w:lvlJc w:val="left"/>
      <w:pPr>
        <w:tabs>
          <w:tab w:val="num" w:pos="5760"/>
        </w:tabs>
        <w:ind w:left="5760" w:hanging="360"/>
      </w:pPr>
      <w:rPr>
        <w:rFonts w:ascii="Arial" w:hAnsi="Arial" w:hint="default"/>
      </w:rPr>
    </w:lvl>
    <w:lvl w:ilvl="8" w:tplc="2606395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6560AB0"/>
    <w:multiLevelType w:val="hybridMultilevel"/>
    <w:tmpl w:val="78DCF060"/>
    <w:lvl w:ilvl="0" w:tplc="458C5A1E">
      <w:start w:val="1"/>
      <w:numFmt w:val="bullet"/>
      <w:lvlText w:val="•"/>
      <w:lvlJc w:val="left"/>
      <w:pPr>
        <w:tabs>
          <w:tab w:val="num" w:pos="720"/>
        </w:tabs>
        <w:ind w:left="720" w:hanging="360"/>
      </w:pPr>
      <w:rPr>
        <w:rFonts w:ascii="Arial" w:hAnsi="Arial" w:hint="default"/>
      </w:rPr>
    </w:lvl>
    <w:lvl w:ilvl="1" w:tplc="CC987D0A">
      <w:numFmt w:val="bullet"/>
      <w:lvlText w:val="–"/>
      <w:lvlJc w:val="left"/>
      <w:pPr>
        <w:tabs>
          <w:tab w:val="num" w:pos="1440"/>
        </w:tabs>
        <w:ind w:left="1440" w:hanging="360"/>
      </w:pPr>
      <w:rPr>
        <w:rFonts w:ascii="Arial" w:hAnsi="Arial" w:hint="default"/>
      </w:rPr>
    </w:lvl>
    <w:lvl w:ilvl="2" w:tplc="63E4A106" w:tentative="1">
      <w:start w:val="1"/>
      <w:numFmt w:val="bullet"/>
      <w:lvlText w:val="•"/>
      <w:lvlJc w:val="left"/>
      <w:pPr>
        <w:tabs>
          <w:tab w:val="num" w:pos="2160"/>
        </w:tabs>
        <w:ind w:left="2160" w:hanging="360"/>
      </w:pPr>
      <w:rPr>
        <w:rFonts w:ascii="Arial" w:hAnsi="Arial" w:hint="default"/>
      </w:rPr>
    </w:lvl>
    <w:lvl w:ilvl="3" w:tplc="12B88A16" w:tentative="1">
      <w:start w:val="1"/>
      <w:numFmt w:val="bullet"/>
      <w:lvlText w:val="•"/>
      <w:lvlJc w:val="left"/>
      <w:pPr>
        <w:tabs>
          <w:tab w:val="num" w:pos="2880"/>
        </w:tabs>
        <w:ind w:left="2880" w:hanging="360"/>
      </w:pPr>
      <w:rPr>
        <w:rFonts w:ascii="Arial" w:hAnsi="Arial" w:hint="default"/>
      </w:rPr>
    </w:lvl>
    <w:lvl w:ilvl="4" w:tplc="0DACC214" w:tentative="1">
      <w:start w:val="1"/>
      <w:numFmt w:val="bullet"/>
      <w:lvlText w:val="•"/>
      <w:lvlJc w:val="left"/>
      <w:pPr>
        <w:tabs>
          <w:tab w:val="num" w:pos="3600"/>
        </w:tabs>
        <w:ind w:left="3600" w:hanging="360"/>
      </w:pPr>
      <w:rPr>
        <w:rFonts w:ascii="Arial" w:hAnsi="Arial" w:hint="default"/>
      </w:rPr>
    </w:lvl>
    <w:lvl w:ilvl="5" w:tplc="F10A90E6" w:tentative="1">
      <w:start w:val="1"/>
      <w:numFmt w:val="bullet"/>
      <w:lvlText w:val="•"/>
      <w:lvlJc w:val="left"/>
      <w:pPr>
        <w:tabs>
          <w:tab w:val="num" w:pos="4320"/>
        </w:tabs>
        <w:ind w:left="4320" w:hanging="360"/>
      </w:pPr>
      <w:rPr>
        <w:rFonts w:ascii="Arial" w:hAnsi="Arial" w:hint="default"/>
      </w:rPr>
    </w:lvl>
    <w:lvl w:ilvl="6" w:tplc="71B6CFBC" w:tentative="1">
      <w:start w:val="1"/>
      <w:numFmt w:val="bullet"/>
      <w:lvlText w:val="•"/>
      <w:lvlJc w:val="left"/>
      <w:pPr>
        <w:tabs>
          <w:tab w:val="num" w:pos="5040"/>
        </w:tabs>
        <w:ind w:left="5040" w:hanging="360"/>
      </w:pPr>
      <w:rPr>
        <w:rFonts w:ascii="Arial" w:hAnsi="Arial" w:hint="default"/>
      </w:rPr>
    </w:lvl>
    <w:lvl w:ilvl="7" w:tplc="FE324A8E" w:tentative="1">
      <w:start w:val="1"/>
      <w:numFmt w:val="bullet"/>
      <w:lvlText w:val="•"/>
      <w:lvlJc w:val="left"/>
      <w:pPr>
        <w:tabs>
          <w:tab w:val="num" w:pos="5760"/>
        </w:tabs>
        <w:ind w:left="5760" w:hanging="360"/>
      </w:pPr>
      <w:rPr>
        <w:rFonts w:ascii="Arial" w:hAnsi="Arial" w:hint="default"/>
      </w:rPr>
    </w:lvl>
    <w:lvl w:ilvl="8" w:tplc="B0A8A8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0D7DA7"/>
    <w:multiLevelType w:val="hybridMultilevel"/>
    <w:tmpl w:val="67C0C3E4"/>
    <w:lvl w:ilvl="0" w:tplc="92B81B3A">
      <w:start w:val="1"/>
      <w:numFmt w:val="bullet"/>
      <w:lvlText w:val="–"/>
      <w:lvlJc w:val="left"/>
      <w:pPr>
        <w:tabs>
          <w:tab w:val="num" w:pos="720"/>
        </w:tabs>
        <w:ind w:left="720" w:hanging="360"/>
      </w:pPr>
      <w:rPr>
        <w:rFonts w:ascii="Arial" w:hAnsi="Arial" w:hint="default"/>
      </w:rPr>
    </w:lvl>
    <w:lvl w:ilvl="1" w:tplc="0846DD4A">
      <w:start w:val="1"/>
      <w:numFmt w:val="bullet"/>
      <w:lvlText w:val="–"/>
      <w:lvlJc w:val="left"/>
      <w:pPr>
        <w:tabs>
          <w:tab w:val="num" w:pos="1440"/>
        </w:tabs>
        <w:ind w:left="1440" w:hanging="360"/>
      </w:pPr>
      <w:rPr>
        <w:rFonts w:ascii="Arial" w:hAnsi="Arial" w:hint="default"/>
      </w:rPr>
    </w:lvl>
    <w:lvl w:ilvl="2" w:tplc="F7B20DF0">
      <w:numFmt w:val="bullet"/>
      <w:lvlText w:val="•"/>
      <w:lvlJc w:val="left"/>
      <w:pPr>
        <w:tabs>
          <w:tab w:val="num" w:pos="2160"/>
        </w:tabs>
        <w:ind w:left="2160" w:hanging="360"/>
      </w:pPr>
      <w:rPr>
        <w:rFonts w:ascii="Arial" w:hAnsi="Arial" w:hint="default"/>
      </w:rPr>
    </w:lvl>
    <w:lvl w:ilvl="3" w:tplc="082010F2" w:tentative="1">
      <w:start w:val="1"/>
      <w:numFmt w:val="bullet"/>
      <w:lvlText w:val="–"/>
      <w:lvlJc w:val="left"/>
      <w:pPr>
        <w:tabs>
          <w:tab w:val="num" w:pos="2880"/>
        </w:tabs>
        <w:ind w:left="2880" w:hanging="360"/>
      </w:pPr>
      <w:rPr>
        <w:rFonts w:ascii="Arial" w:hAnsi="Arial" w:hint="default"/>
      </w:rPr>
    </w:lvl>
    <w:lvl w:ilvl="4" w:tplc="6C2421E0" w:tentative="1">
      <w:start w:val="1"/>
      <w:numFmt w:val="bullet"/>
      <w:lvlText w:val="–"/>
      <w:lvlJc w:val="left"/>
      <w:pPr>
        <w:tabs>
          <w:tab w:val="num" w:pos="3600"/>
        </w:tabs>
        <w:ind w:left="3600" w:hanging="360"/>
      </w:pPr>
      <w:rPr>
        <w:rFonts w:ascii="Arial" w:hAnsi="Arial" w:hint="default"/>
      </w:rPr>
    </w:lvl>
    <w:lvl w:ilvl="5" w:tplc="ED825638" w:tentative="1">
      <w:start w:val="1"/>
      <w:numFmt w:val="bullet"/>
      <w:lvlText w:val="–"/>
      <w:lvlJc w:val="left"/>
      <w:pPr>
        <w:tabs>
          <w:tab w:val="num" w:pos="4320"/>
        </w:tabs>
        <w:ind w:left="4320" w:hanging="360"/>
      </w:pPr>
      <w:rPr>
        <w:rFonts w:ascii="Arial" w:hAnsi="Arial" w:hint="default"/>
      </w:rPr>
    </w:lvl>
    <w:lvl w:ilvl="6" w:tplc="281E5206" w:tentative="1">
      <w:start w:val="1"/>
      <w:numFmt w:val="bullet"/>
      <w:lvlText w:val="–"/>
      <w:lvlJc w:val="left"/>
      <w:pPr>
        <w:tabs>
          <w:tab w:val="num" w:pos="5040"/>
        </w:tabs>
        <w:ind w:left="5040" w:hanging="360"/>
      </w:pPr>
      <w:rPr>
        <w:rFonts w:ascii="Arial" w:hAnsi="Arial" w:hint="default"/>
      </w:rPr>
    </w:lvl>
    <w:lvl w:ilvl="7" w:tplc="0802AA2C" w:tentative="1">
      <w:start w:val="1"/>
      <w:numFmt w:val="bullet"/>
      <w:lvlText w:val="–"/>
      <w:lvlJc w:val="left"/>
      <w:pPr>
        <w:tabs>
          <w:tab w:val="num" w:pos="5760"/>
        </w:tabs>
        <w:ind w:left="5760" w:hanging="360"/>
      </w:pPr>
      <w:rPr>
        <w:rFonts w:ascii="Arial" w:hAnsi="Arial" w:hint="default"/>
      </w:rPr>
    </w:lvl>
    <w:lvl w:ilvl="8" w:tplc="CEB0C8D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E26FFA"/>
    <w:multiLevelType w:val="hybridMultilevel"/>
    <w:tmpl w:val="573C18E8"/>
    <w:lvl w:ilvl="0" w:tplc="E7DA56DE">
      <w:start w:val="1"/>
      <w:numFmt w:val="decimal"/>
      <w:lvlText w:val="%1."/>
      <w:lvlJc w:val="left"/>
      <w:pPr>
        <w:tabs>
          <w:tab w:val="num" w:pos="720"/>
        </w:tabs>
        <w:ind w:left="720" w:hanging="360"/>
      </w:pPr>
    </w:lvl>
    <w:lvl w:ilvl="1" w:tplc="11A40102" w:tentative="1">
      <w:start w:val="1"/>
      <w:numFmt w:val="decimal"/>
      <w:lvlText w:val="%2."/>
      <w:lvlJc w:val="left"/>
      <w:pPr>
        <w:tabs>
          <w:tab w:val="num" w:pos="1440"/>
        </w:tabs>
        <w:ind w:left="1440" w:hanging="360"/>
      </w:pPr>
    </w:lvl>
    <w:lvl w:ilvl="2" w:tplc="E04436F8" w:tentative="1">
      <w:start w:val="1"/>
      <w:numFmt w:val="decimal"/>
      <w:lvlText w:val="%3."/>
      <w:lvlJc w:val="left"/>
      <w:pPr>
        <w:tabs>
          <w:tab w:val="num" w:pos="2160"/>
        </w:tabs>
        <w:ind w:left="2160" w:hanging="360"/>
      </w:pPr>
    </w:lvl>
    <w:lvl w:ilvl="3" w:tplc="590467B0" w:tentative="1">
      <w:start w:val="1"/>
      <w:numFmt w:val="decimal"/>
      <w:lvlText w:val="%4."/>
      <w:lvlJc w:val="left"/>
      <w:pPr>
        <w:tabs>
          <w:tab w:val="num" w:pos="2880"/>
        </w:tabs>
        <w:ind w:left="2880" w:hanging="360"/>
      </w:pPr>
    </w:lvl>
    <w:lvl w:ilvl="4" w:tplc="337215BA" w:tentative="1">
      <w:start w:val="1"/>
      <w:numFmt w:val="decimal"/>
      <w:lvlText w:val="%5."/>
      <w:lvlJc w:val="left"/>
      <w:pPr>
        <w:tabs>
          <w:tab w:val="num" w:pos="3600"/>
        </w:tabs>
        <w:ind w:left="3600" w:hanging="360"/>
      </w:pPr>
    </w:lvl>
    <w:lvl w:ilvl="5" w:tplc="01C8C9EE" w:tentative="1">
      <w:start w:val="1"/>
      <w:numFmt w:val="decimal"/>
      <w:lvlText w:val="%6."/>
      <w:lvlJc w:val="left"/>
      <w:pPr>
        <w:tabs>
          <w:tab w:val="num" w:pos="4320"/>
        </w:tabs>
        <w:ind w:left="4320" w:hanging="360"/>
      </w:pPr>
    </w:lvl>
    <w:lvl w:ilvl="6" w:tplc="4518FC0E" w:tentative="1">
      <w:start w:val="1"/>
      <w:numFmt w:val="decimal"/>
      <w:lvlText w:val="%7."/>
      <w:lvlJc w:val="left"/>
      <w:pPr>
        <w:tabs>
          <w:tab w:val="num" w:pos="5040"/>
        </w:tabs>
        <w:ind w:left="5040" w:hanging="360"/>
      </w:pPr>
    </w:lvl>
    <w:lvl w:ilvl="7" w:tplc="2BDE6A5C" w:tentative="1">
      <w:start w:val="1"/>
      <w:numFmt w:val="decimal"/>
      <w:lvlText w:val="%8."/>
      <w:lvlJc w:val="left"/>
      <w:pPr>
        <w:tabs>
          <w:tab w:val="num" w:pos="5760"/>
        </w:tabs>
        <w:ind w:left="5760" w:hanging="360"/>
      </w:pPr>
    </w:lvl>
    <w:lvl w:ilvl="8" w:tplc="D3B69204" w:tentative="1">
      <w:start w:val="1"/>
      <w:numFmt w:val="decimal"/>
      <w:lvlText w:val="%9."/>
      <w:lvlJc w:val="left"/>
      <w:pPr>
        <w:tabs>
          <w:tab w:val="num" w:pos="6480"/>
        </w:tabs>
        <w:ind w:left="6480" w:hanging="36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6"/>
  </w:num>
  <w:num w:numId="11">
    <w:abstractNumId w:val="33"/>
  </w:num>
  <w:num w:numId="12">
    <w:abstractNumId w:val="13"/>
  </w:num>
  <w:num w:numId="13">
    <w:abstractNumId w:val="9"/>
  </w:num>
  <w:num w:numId="14">
    <w:abstractNumId w:val="25"/>
  </w:num>
  <w:num w:numId="15">
    <w:abstractNumId w:val="37"/>
  </w:num>
  <w:num w:numId="16">
    <w:abstractNumId w:val="16"/>
  </w:num>
  <w:num w:numId="17">
    <w:abstractNumId w:val="21"/>
  </w:num>
  <w:num w:numId="18">
    <w:abstractNumId w:val="8"/>
  </w:num>
  <w:num w:numId="19">
    <w:abstractNumId w:val="2"/>
  </w:num>
  <w:num w:numId="20">
    <w:abstractNumId w:val="15"/>
  </w:num>
  <w:num w:numId="21">
    <w:abstractNumId w:val="29"/>
  </w:num>
  <w:num w:numId="22">
    <w:abstractNumId w:val="27"/>
  </w:num>
  <w:num w:numId="23">
    <w:abstractNumId w:val="4"/>
  </w:num>
  <w:num w:numId="24">
    <w:abstractNumId w:val="26"/>
  </w:num>
  <w:num w:numId="25">
    <w:abstractNumId w:val="0"/>
  </w:num>
  <w:num w:numId="26">
    <w:abstractNumId w:val="35"/>
  </w:num>
  <w:num w:numId="27">
    <w:abstractNumId w:val="14"/>
  </w:num>
  <w:num w:numId="28">
    <w:abstractNumId w:val="32"/>
  </w:num>
  <w:num w:numId="29">
    <w:abstractNumId w:val="18"/>
  </w:num>
  <w:num w:numId="30">
    <w:abstractNumId w:val="24"/>
  </w:num>
  <w:num w:numId="31">
    <w:abstractNumId w:val="34"/>
  </w:num>
  <w:num w:numId="32">
    <w:abstractNumId w:val="11"/>
  </w:num>
  <w:num w:numId="33">
    <w:abstractNumId w:val="19"/>
  </w:num>
  <w:num w:numId="34">
    <w:abstractNumId w:val="17"/>
  </w:num>
  <w:num w:numId="35">
    <w:abstractNumId w:val="12"/>
  </w:num>
  <w:num w:numId="36">
    <w:abstractNumId w:val="23"/>
  </w:num>
  <w:num w:numId="37">
    <w:abstractNumId w:val="10"/>
  </w:num>
  <w:num w:numId="38">
    <w:abstractNumId w:val="7"/>
  </w:num>
  <w:num w:numId="39">
    <w:abstractNumId w:val="22"/>
  </w:num>
  <w:num w:numId="40">
    <w:abstractNumId w:val="30"/>
  </w:num>
  <w:num w:numId="41">
    <w:abstractNumId w:val="28"/>
  </w:num>
  <w:num w:numId="42">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CA" w:vendorID="64" w:dllVersion="4096" w:nlCheck="1" w:checkStyle="0"/>
  <w:activeWritingStyle w:appName="MSWord" w:lang="it-IT"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2B4B"/>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21E"/>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751"/>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829"/>
    <w:rsid w:val="000A0A66"/>
    <w:rsid w:val="000A11B4"/>
    <w:rsid w:val="000A1E9C"/>
    <w:rsid w:val="000A2628"/>
    <w:rsid w:val="000A278C"/>
    <w:rsid w:val="000A28DC"/>
    <w:rsid w:val="000A35F8"/>
    <w:rsid w:val="000A3E09"/>
    <w:rsid w:val="000A505A"/>
    <w:rsid w:val="000A595A"/>
    <w:rsid w:val="000A67D0"/>
    <w:rsid w:val="000A6E18"/>
    <w:rsid w:val="000A7CED"/>
    <w:rsid w:val="000B1601"/>
    <w:rsid w:val="000B19D0"/>
    <w:rsid w:val="000B30E0"/>
    <w:rsid w:val="000B3A01"/>
    <w:rsid w:val="000B4334"/>
    <w:rsid w:val="000B4A7F"/>
    <w:rsid w:val="000B4BCC"/>
    <w:rsid w:val="000B557C"/>
    <w:rsid w:val="000B598F"/>
    <w:rsid w:val="000B5E5E"/>
    <w:rsid w:val="000B6ABB"/>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AB5"/>
    <w:rsid w:val="000F0B9E"/>
    <w:rsid w:val="000F0D9E"/>
    <w:rsid w:val="000F2A77"/>
    <w:rsid w:val="000F41DE"/>
    <w:rsid w:val="000F4522"/>
    <w:rsid w:val="000F5983"/>
    <w:rsid w:val="000F73C0"/>
    <w:rsid w:val="000F7CF0"/>
    <w:rsid w:val="001013C0"/>
    <w:rsid w:val="00102195"/>
    <w:rsid w:val="00102C01"/>
    <w:rsid w:val="0010478B"/>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DE8"/>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05E6"/>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D12"/>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5E3D"/>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1ED"/>
    <w:rsid w:val="001B1A8B"/>
    <w:rsid w:val="001B3EE1"/>
    <w:rsid w:val="001B46C9"/>
    <w:rsid w:val="001B4ECA"/>
    <w:rsid w:val="001B50A5"/>
    <w:rsid w:val="001B6D18"/>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5FE"/>
    <w:rsid w:val="00221ED4"/>
    <w:rsid w:val="002223E9"/>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1AB2"/>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329"/>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09"/>
    <w:rsid w:val="00287178"/>
    <w:rsid w:val="00287843"/>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13B"/>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0FC"/>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0A8D"/>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45D8"/>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32D"/>
    <w:rsid w:val="003E2697"/>
    <w:rsid w:val="003E3112"/>
    <w:rsid w:val="003E3D82"/>
    <w:rsid w:val="003E3FA1"/>
    <w:rsid w:val="003E56D8"/>
    <w:rsid w:val="003E591F"/>
    <w:rsid w:val="003E5A06"/>
    <w:rsid w:val="003E7174"/>
    <w:rsid w:val="003E7AD5"/>
    <w:rsid w:val="003F0194"/>
    <w:rsid w:val="003F17BA"/>
    <w:rsid w:val="003F1DC4"/>
    <w:rsid w:val="003F3D76"/>
    <w:rsid w:val="003F4307"/>
    <w:rsid w:val="003F436C"/>
    <w:rsid w:val="003F46D1"/>
    <w:rsid w:val="003F6FBE"/>
    <w:rsid w:val="003F727B"/>
    <w:rsid w:val="003F77E2"/>
    <w:rsid w:val="00400C32"/>
    <w:rsid w:val="00401245"/>
    <w:rsid w:val="004013F3"/>
    <w:rsid w:val="00401418"/>
    <w:rsid w:val="00402253"/>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7D6"/>
    <w:rsid w:val="0043093F"/>
    <w:rsid w:val="00431A03"/>
    <w:rsid w:val="004329E6"/>
    <w:rsid w:val="00432BF2"/>
    <w:rsid w:val="0043558F"/>
    <w:rsid w:val="00437054"/>
    <w:rsid w:val="004405DB"/>
    <w:rsid w:val="00440AC3"/>
    <w:rsid w:val="00440D7A"/>
    <w:rsid w:val="00440EA2"/>
    <w:rsid w:val="00441909"/>
    <w:rsid w:val="00441AC0"/>
    <w:rsid w:val="00442549"/>
    <w:rsid w:val="00442E0D"/>
    <w:rsid w:val="00444F50"/>
    <w:rsid w:val="0044636E"/>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333"/>
    <w:rsid w:val="00464E07"/>
    <w:rsid w:val="00465150"/>
    <w:rsid w:val="0046674D"/>
    <w:rsid w:val="0046704B"/>
    <w:rsid w:val="00467F04"/>
    <w:rsid w:val="004713C1"/>
    <w:rsid w:val="004716C4"/>
    <w:rsid w:val="00471C21"/>
    <w:rsid w:val="004735A2"/>
    <w:rsid w:val="00473BEF"/>
    <w:rsid w:val="00474181"/>
    <w:rsid w:val="00474920"/>
    <w:rsid w:val="00474C95"/>
    <w:rsid w:val="0047511F"/>
    <w:rsid w:val="00476399"/>
    <w:rsid w:val="0047674A"/>
    <w:rsid w:val="0047786E"/>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242A"/>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09DF"/>
    <w:rsid w:val="004E22B0"/>
    <w:rsid w:val="004E2428"/>
    <w:rsid w:val="004E2F5E"/>
    <w:rsid w:val="004E348B"/>
    <w:rsid w:val="004E3B4B"/>
    <w:rsid w:val="004E3D43"/>
    <w:rsid w:val="004E4E27"/>
    <w:rsid w:val="004E6959"/>
    <w:rsid w:val="004E77DC"/>
    <w:rsid w:val="004E7B9E"/>
    <w:rsid w:val="004F217D"/>
    <w:rsid w:val="004F3225"/>
    <w:rsid w:val="004F3302"/>
    <w:rsid w:val="004F3A20"/>
    <w:rsid w:val="004F4E7F"/>
    <w:rsid w:val="004F5A32"/>
    <w:rsid w:val="004F60B1"/>
    <w:rsid w:val="004F6F6D"/>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58B"/>
    <w:rsid w:val="005279B8"/>
    <w:rsid w:val="00530065"/>
    <w:rsid w:val="00532191"/>
    <w:rsid w:val="00533C6E"/>
    <w:rsid w:val="0053522C"/>
    <w:rsid w:val="0053629F"/>
    <w:rsid w:val="00536BA8"/>
    <w:rsid w:val="00536D04"/>
    <w:rsid w:val="00536D1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81E"/>
    <w:rsid w:val="005549F6"/>
    <w:rsid w:val="00554C9F"/>
    <w:rsid w:val="00555D4D"/>
    <w:rsid w:val="0055702A"/>
    <w:rsid w:val="005572CC"/>
    <w:rsid w:val="00557767"/>
    <w:rsid w:val="00560B5E"/>
    <w:rsid w:val="005610EE"/>
    <w:rsid w:val="0056119B"/>
    <w:rsid w:val="00562102"/>
    <w:rsid w:val="005631E1"/>
    <w:rsid w:val="0056322F"/>
    <w:rsid w:val="0056761B"/>
    <w:rsid w:val="005704EA"/>
    <w:rsid w:val="005721B3"/>
    <w:rsid w:val="005738D5"/>
    <w:rsid w:val="00573DD2"/>
    <w:rsid w:val="005753DA"/>
    <w:rsid w:val="00575AA1"/>
    <w:rsid w:val="00575B91"/>
    <w:rsid w:val="00576151"/>
    <w:rsid w:val="00576368"/>
    <w:rsid w:val="005764D2"/>
    <w:rsid w:val="00577D5A"/>
    <w:rsid w:val="00580D25"/>
    <w:rsid w:val="00583418"/>
    <w:rsid w:val="005836E8"/>
    <w:rsid w:val="005837DE"/>
    <w:rsid w:val="00584799"/>
    <w:rsid w:val="005853FD"/>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132"/>
    <w:rsid w:val="005C5309"/>
    <w:rsid w:val="005C5848"/>
    <w:rsid w:val="005C5F6B"/>
    <w:rsid w:val="005C628C"/>
    <w:rsid w:val="005C6832"/>
    <w:rsid w:val="005C688D"/>
    <w:rsid w:val="005C6C27"/>
    <w:rsid w:val="005C6EF7"/>
    <w:rsid w:val="005C6F3A"/>
    <w:rsid w:val="005C75D6"/>
    <w:rsid w:val="005D1422"/>
    <w:rsid w:val="005D17C2"/>
    <w:rsid w:val="005D2746"/>
    <w:rsid w:val="005D3A5E"/>
    <w:rsid w:val="005D41F4"/>
    <w:rsid w:val="005D4625"/>
    <w:rsid w:val="005D463B"/>
    <w:rsid w:val="005D595E"/>
    <w:rsid w:val="005D64E5"/>
    <w:rsid w:val="005E1E9C"/>
    <w:rsid w:val="005E1FEF"/>
    <w:rsid w:val="005E245C"/>
    <w:rsid w:val="005E2C2C"/>
    <w:rsid w:val="005E345A"/>
    <w:rsid w:val="005E4261"/>
    <w:rsid w:val="005E4696"/>
    <w:rsid w:val="005E477E"/>
    <w:rsid w:val="005E480F"/>
    <w:rsid w:val="005E64C8"/>
    <w:rsid w:val="005E6539"/>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0CBD"/>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5B97"/>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68C0"/>
    <w:rsid w:val="0067765C"/>
    <w:rsid w:val="00677B0B"/>
    <w:rsid w:val="006805F8"/>
    <w:rsid w:val="0068175B"/>
    <w:rsid w:val="006817B4"/>
    <w:rsid w:val="006825D1"/>
    <w:rsid w:val="0068280F"/>
    <w:rsid w:val="00682A4D"/>
    <w:rsid w:val="00683642"/>
    <w:rsid w:val="00684184"/>
    <w:rsid w:val="00684AA6"/>
    <w:rsid w:val="006856C0"/>
    <w:rsid w:val="00687C17"/>
    <w:rsid w:val="00687F24"/>
    <w:rsid w:val="0069017A"/>
    <w:rsid w:val="006901B6"/>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56A9"/>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48C4"/>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E6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17EC5"/>
    <w:rsid w:val="007205B8"/>
    <w:rsid w:val="0072088F"/>
    <w:rsid w:val="007210DE"/>
    <w:rsid w:val="0072131D"/>
    <w:rsid w:val="00721979"/>
    <w:rsid w:val="00721A7C"/>
    <w:rsid w:val="00724A26"/>
    <w:rsid w:val="00724D35"/>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479C7"/>
    <w:rsid w:val="007525FD"/>
    <w:rsid w:val="00752639"/>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0D99"/>
    <w:rsid w:val="0079111B"/>
    <w:rsid w:val="00791564"/>
    <w:rsid w:val="00791A4B"/>
    <w:rsid w:val="007925CD"/>
    <w:rsid w:val="0079295D"/>
    <w:rsid w:val="007940E6"/>
    <w:rsid w:val="00795115"/>
    <w:rsid w:val="00795E20"/>
    <w:rsid w:val="007964C8"/>
    <w:rsid w:val="00797130"/>
    <w:rsid w:val="00797465"/>
    <w:rsid w:val="00797890"/>
    <w:rsid w:val="00797ADF"/>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C7921"/>
    <w:rsid w:val="007D0352"/>
    <w:rsid w:val="007D12BA"/>
    <w:rsid w:val="007D1486"/>
    <w:rsid w:val="007D2E97"/>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7CE4"/>
    <w:rsid w:val="007F001B"/>
    <w:rsid w:val="007F0B3F"/>
    <w:rsid w:val="007F0BBB"/>
    <w:rsid w:val="007F1ECB"/>
    <w:rsid w:val="007F249F"/>
    <w:rsid w:val="007F2C04"/>
    <w:rsid w:val="007F39C1"/>
    <w:rsid w:val="007F3BE3"/>
    <w:rsid w:val="007F3CE2"/>
    <w:rsid w:val="007F47B2"/>
    <w:rsid w:val="007F5E5E"/>
    <w:rsid w:val="007F6325"/>
    <w:rsid w:val="007F69BA"/>
    <w:rsid w:val="007F7167"/>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EA9"/>
    <w:rsid w:val="00812F8E"/>
    <w:rsid w:val="0081300B"/>
    <w:rsid w:val="00813427"/>
    <w:rsid w:val="00815484"/>
    <w:rsid w:val="0081564E"/>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35AB"/>
    <w:rsid w:val="00894A50"/>
    <w:rsid w:val="0089577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5B4"/>
    <w:rsid w:val="008A4713"/>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5A6"/>
    <w:rsid w:val="008C789E"/>
    <w:rsid w:val="008D0864"/>
    <w:rsid w:val="008D17B4"/>
    <w:rsid w:val="008D2A0D"/>
    <w:rsid w:val="008D2EAA"/>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05E"/>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0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926"/>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2989"/>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12A7"/>
    <w:rsid w:val="00952AC1"/>
    <w:rsid w:val="0095434D"/>
    <w:rsid w:val="009548A1"/>
    <w:rsid w:val="00955776"/>
    <w:rsid w:val="00955D24"/>
    <w:rsid w:val="00956528"/>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065D"/>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387B"/>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163"/>
    <w:rsid w:val="009E65A6"/>
    <w:rsid w:val="009E6883"/>
    <w:rsid w:val="009E6A1C"/>
    <w:rsid w:val="009E6D5C"/>
    <w:rsid w:val="009E7CE4"/>
    <w:rsid w:val="009F0019"/>
    <w:rsid w:val="009F18DA"/>
    <w:rsid w:val="009F1BC3"/>
    <w:rsid w:val="009F25D0"/>
    <w:rsid w:val="009F31CD"/>
    <w:rsid w:val="009F35C4"/>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6FF6"/>
    <w:rsid w:val="00A17D3C"/>
    <w:rsid w:val="00A21108"/>
    <w:rsid w:val="00A21526"/>
    <w:rsid w:val="00A21F09"/>
    <w:rsid w:val="00A23789"/>
    <w:rsid w:val="00A23BCE"/>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29E0"/>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43"/>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6F0"/>
    <w:rsid w:val="00AC3991"/>
    <w:rsid w:val="00AC49CD"/>
    <w:rsid w:val="00AC4A04"/>
    <w:rsid w:val="00AC5600"/>
    <w:rsid w:val="00AC5C52"/>
    <w:rsid w:val="00AC5CD8"/>
    <w:rsid w:val="00AC74B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D7FE7"/>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737"/>
    <w:rsid w:val="00B073CB"/>
    <w:rsid w:val="00B0774E"/>
    <w:rsid w:val="00B106AA"/>
    <w:rsid w:val="00B10FCB"/>
    <w:rsid w:val="00B12A56"/>
    <w:rsid w:val="00B131B8"/>
    <w:rsid w:val="00B14182"/>
    <w:rsid w:val="00B15C0B"/>
    <w:rsid w:val="00B15D2E"/>
    <w:rsid w:val="00B1702A"/>
    <w:rsid w:val="00B179D3"/>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65AA5"/>
    <w:rsid w:val="00B66CD5"/>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5A10"/>
    <w:rsid w:val="00B96A54"/>
    <w:rsid w:val="00B96DAC"/>
    <w:rsid w:val="00B971A8"/>
    <w:rsid w:val="00B97B7E"/>
    <w:rsid w:val="00B97B91"/>
    <w:rsid w:val="00BA07AB"/>
    <w:rsid w:val="00BA0F6E"/>
    <w:rsid w:val="00BA1464"/>
    <w:rsid w:val="00BA1979"/>
    <w:rsid w:val="00BA401A"/>
    <w:rsid w:val="00BA4CAD"/>
    <w:rsid w:val="00BA4E4D"/>
    <w:rsid w:val="00BA5438"/>
    <w:rsid w:val="00BA6849"/>
    <w:rsid w:val="00BA6B5B"/>
    <w:rsid w:val="00BB0253"/>
    <w:rsid w:val="00BB1B41"/>
    <w:rsid w:val="00BB2F16"/>
    <w:rsid w:val="00BB3566"/>
    <w:rsid w:val="00BB35F0"/>
    <w:rsid w:val="00BB4300"/>
    <w:rsid w:val="00BB473C"/>
    <w:rsid w:val="00BB4D3C"/>
    <w:rsid w:val="00BB64B2"/>
    <w:rsid w:val="00BB73F2"/>
    <w:rsid w:val="00BB75E2"/>
    <w:rsid w:val="00BB7BDE"/>
    <w:rsid w:val="00BB7F02"/>
    <w:rsid w:val="00BC00F9"/>
    <w:rsid w:val="00BC091F"/>
    <w:rsid w:val="00BC097A"/>
    <w:rsid w:val="00BC0C4E"/>
    <w:rsid w:val="00BC159D"/>
    <w:rsid w:val="00BC194F"/>
    <w:rsid w:val="00BC2429"/>
    <w:rsid w:val="00BC33DB"/>
    <w:rsid w:val="00BC4566"/>
    <w:rsid w:val="00BC6948"/>
    <w:rsid w:val="00BC7242"/>
    <w:rsid w:val="00BC74E6"/>
    <w:rsid w:val="00BC77DA"/>
    <w:rsid w:val="00BC7F00"/>
    <w:rsid w:val="00BD00F4"/>
    <w:rsid w:val="00BD0C9C"/>
    <w:rsid w:val="00BD1197"/>
    <w:rsid w:val="00BD1E6F"/>
    <w:rsid w:val="00BD2C3C"/>
    <w:rsid w:val="00BD314A"/>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3A86"/>
    <w:rsid w:val="00C23DE0"/>
    <w:rsid w:val="00C25736"/>
    <w:rsid w:val="00C25BCD"/>
    <w:rsid w:val="00C2635E"/>
    <w:rsid w:val="00C27E8B"/>
    <w:rsid w:val="00C27F3B"/>
    <w:rsid w:val="00C30887"/>
    <w:rsid w:val="00C33AAC"/>
    <w:rsid w:val="00C33CB5"/>
    <w:rsid w:val="00C33F14"/>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ADB"/>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1F0F"/>
    <w:rsid w:val="00C832A5"/>
    <w:rsid w:val="00C83713"/>
    <w:rsid w:val="00C83AFF"/>
    <w:rsid w:val="00C84E68"/>
    <w:rsid w:val="00C855FF"/>
    <w:rsid w:val="00C85706"/>
    <w:rsid w:val="00C85C2C"/>
    <w:rsid w:val="00C863EF"/>
    <w:rsid w:val="00C86845"/>
    <w:rsid w:val="00C8705C"/>
    <w:rsid w:val="00C8726B"/>
    <w:rsid w:val="00C9017B"/>
    <w:rsid w:val="00C90D48"/>
    <w:rsid w:val="00C92353"/>
    <w:rsid w:val="00C928BD"/>
    <w:rsid w:val="00C9366E"/>
    <w:rsid w:val="00C936FD"/>
    <w:rsid w:val="00C94242"/>
    <w:rsid w:val="00C955B7"/>
    <w:rsid w:val="00C96036"/>
    <w:rsid w:val="00C97473"/>
    <w:rsid w:val="00C97CCB"/>
    <w:rsid w:val="00CA003A"/>
    <w:rsid w:val="00CA2170"/>
    <w:rsid w:val="00CA2C52"/>
    <w:rsid w:val="00CA4855"/>
    <w:rsid w:val="00CA526D"/>
    <w:rsid w:val="00CA5D8F"/>
    <w:rsid w:val="00CA713F"/>
    <w:rsid w:val="00CA728E"/>
    <w:rsid w:val="00CA748C"/>
    <w:rsid w:val="00CB0C4A"/>
    <w:rsid w:val="00CB16CC"/>
    <w:rsid w:val="00CB199B"/>
    <w:rsid w:val="00CB329E"/>
    <w:rsid w:val="00CB3989"/>
    <w:rsid w:val="00CB486B"/>
    <w:rsid w:val="00CB5883"/>
    <w:rsid w:val="00CB59B6"/>
    <w:rsid w:val="00CB59D8"/>
    <w:rsid w:val="00CB5D4C"/>
    <w:rsid w:val="00CB74C5"/>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3D0"/>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5AE"/>
    <w:rsid w:val="00D04B3F"/>
    <w:rsid w:val="00D05D8C"/>
    <w:rsid w:val="00D1051E"/>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850"/>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4B86"/>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2C7F"/>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328A"/>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5FD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279D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A7E"/>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1CF0"/>
    <w:rsid w:val="00EC26F2"/>
    <w:rsid w:val="00EC2C55"/>
    <w:rsid w:val="00EC3220"/>
    <w:rsid w:val="00EC3C1A"/>
    <w:rsid w:val="00EC3C52"/>
    <w:rsid w:val="00EC44D5"/>
    <w:rsid w:val="00EC4D8C"/>
    <w:rsid w:val="00EC4DD5"/>
    <w:rsid w:val="00EC5BD1"/>
    <w:rsid w:val="00ED08A7"/>
    <w:rsid w:val="00ED0A84"/>
    <w:rsid w:val="00ED0F49"/>
    <w:rsid w:val="00ED0FAC"/>
    <w:rsid w:val="00ED1A31"/>
    <w:rsid w:val="00ED4F4A"/>
    <w:rsid w:val="00ED516E"/>
    <w:rsid w:val="00ED70C8"/>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0742"/>
    <w:rsid w:val="00F0140E"/>
    <w:rsid w:val="00F031D3"/>
    <w:rsid w:val="00F03224"/>
    <w:rsid w:val="00F03C12"/>
    <w:rsid w:val="00F04CD9"/>
    <w:rsid w:val="00F0633B"/>
    <w:rsid w:val="00F078F6"/>
    <w:rsid w:val="00F0799C"/>
    <w:rsid w:val="00F07BD4"/>
    <w:rsid w:val="00F10DD6"/>
    <w:rsid w:val="00F1186A"/>
    <w:rsid w:val="00F11F0C"/>
    <w:rsid w:val="00F11FA3"/>
    <w:rsid w:val="00F12DB9"/>
    <w:rsid w:val="00F133AD"/>
    <w:rsid w:val="00F1373A"/>
    <w:rsid w:val="00F14337"/>
    <w:rsid w:val="00F1488B"/>
    <w:rsid w:val="00F149B9"/>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1EC7"/>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1354"/>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6A1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3412"/>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B4B"/>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3682">
      <w:bodyDiv w:val="1"/>
      <w:marLeft w:val="0"/>
      <w:marRight w:val="0"/>
      <w:marTop w:val="0"/>
      <w:marBottom w:val="0"/>
      <w:divBdr>
        <w:top w:val="none" w:sz="0" w:space="0" w:color="auto"/>
        <w:left w:val="none" w:sz="0" w:space="0" w:color="auto"/>
        <w:bottom w:val="none" w:sz="0" w:space="0" w:color="auto"/>
        <w:right w:val="none" w:sz="0" w:space="0" w:color="auto"/>
      </w:divBdr>
      <w:divsChild>
        <w:div w:id="838807739">
          <w:marLeft w:val="547"/>
          <w:marRight w:val="0"/>
          <w:marTop w:val="115"/>
          <w:marBottom w:val="0"/>
          <w:divBdr>
            <w:top w:val="none" w:sz="0" w:space="0" w:color="auto"/>
            <w:left w:val="none" w:sz="0" w:space="0" w:color="auto"/>
            <w:bottom w:val="none" w:sz="0" w:space="0" w:color="auto"/>
            <w:right w:val="none" w:sz="0" w:space="0" w:color="auto"/>
          </w:divBdr>
        </w:div>
        <w:div w:id="436021159">
          <w:marLeft w:val="1166"/>
          <w:marRight w:val="0"/>
          <w:marTop w:val="82"/>
          <w:marBottom w:val="0"/>
          <w:divBdr>
            <w:top w:val="none" w:sz="0" w:space="0" w:color="auto"/>
            <w:left w:val="none" w:sz="0" w:space="0" w:color="auto"/>
            <w:bottom w:val="none" w:sz="0" w:space="0" w:color="auto"/>
            <w:right w:val="none" w:sz="0" w:space="0" w:color="auto"/>
          </w:divBdr>
        </w:div>
        <w:div w:id="1281885212">
          <w:marLeft w:val="1166"/>
          <w:marRight w:val="0"/>
          <w:marTop w:val="82"/>
          <w:marBottom w:val="0"/>
          <w:divBdr>
            <w:top w:val="none" w:sz="0" w:space="0" w:color="auto"/>
            <w:left w:val="none" w:sz="0" w:space="0" w:color="auto"/>
            <w:bottom w:val="none" w:sz="0" w:space="0" w:color="auto"/>
            <w:right w:val="none" w:sz="0" w:space="0" w:color="auto"/>
          </w:divBdr>
        </w:div>
        <w:div w:id="780954440">
          <w:marLeft w:val="1800"/>
          <w:marRight w:val="0"/>
          <w:marTop w:val="62"/>
          <w:marBottom w:val="0"/>
          <w:divBdr>
            <w:top w:val="none" w:sz="0" w:space="0" w:color="auto"/>
            <w:left w:val="none" w:sz="0" w:space="0" w:color="auto"/>
            <w:bottom w:val="none" w:sz="0" w:space="0" w:color="auto"/>
            <w:right w:val="none" w:sz="0" w:space="0" w:color="auto"/>
          </w:divBdr>
        </w:div>
        <w:div w:id="1383015026">
          <w:marLeft w:val="1800"/>
          <w:marRight w:val="0"/>
          <w:marTop w:val="62"/>
          <w:marBottom w:val="0"/>
          <w:divBdr>
            <w:top w:val="none" w:sz="0" w:space="0" w:color="auto"/>
            <w:left w:val="none" w:sz="0" w:space="0" w:color="auto"/>
            <w:bottom w:val="none" w:sz="0" w:space="0" w:color="auto"/>
            <w:right w:val="none" w:sz="0" w:space="0" w:color="auto"/>
          </w:divBdr>
        </w:div>
      </w:divsChild>
    </w:div>
    <w:div w:id="12270834">
      <w:bodyDiv w:val="1"/>
      <w:marLeft w:val="0"/>
      <w:marRight w:val="0"/>
      <w:marTop w:val="0"/>
      <w:marBottom w:val="0"/>
      <w:divBdr>
        <w:top w:val="none" w:sz="0" w:space="0" w:color="auto"/>
        <w:left w:val="none" w:sz="0" w:space="0" w:color="auto"/>
        <w:bottom w:val="none" w:sz="0" w:space="0" w:color="auto"/>
        <w:right w:val="none" w:sz="0" w:space="0" w:color="auto"/>
      </w:divBdr>
      <w:divsChild>
        <w:div w:id="1555044812">
          <w:marLeft w:val="547"/>
          <w:marRight w:val="0"/>
          <w:marTop w:val="115"/>
          <w:marBottom w:val="0"/>
          <w:divBdr>
            <w:top w:val="none" w:sz="0" w:space="0" w:color="auto"/>
            <w:left w:val="none" w:sz="0" w:space="0" w:color="auto"/>
            <w:bottom w:val="none" w:sz="0" w:space="0" w:color="auto"/>
            <w:right w:val="none" w:sz="0" w:space="0" w:color="auto"/>
          </w:divBdr>
        </w:div>
        <w:div w:id="2123913433">
          <w:marLeft w:val="1166"/>
          <w:marRight w:val="0"/>
          <w:marTop w:val="82"/>
          <w:marBottom w:val="0"/>
          <w:divBdr>
            <w:top w:val="none" w:sz="0" w:space="0" w:color="auto"/>
            <w:left w:val="none" w:sz="0" w:space="0" w:color="auto"/>
            <w:bottom w:val="none" w:sz="0" w:space="0" w:color="auto"/>
            <w:right w:val="none" w:sz="0" w:space="0" w:color="auto"/>
          </w:divBdr>
        </w:div>
        <w:div w:id="1200896165">
          <w:marLeft w:val="1800"/>
          <w:marRight w:val="0"/>
          <w:marTop w:val="62"/>
          <w:marBottom w:val="0"/>
          <w:divBdr>
            <w:top w:val="none" w:sz="0" w:space="0" w:color="auto"/>
            <w:left w:val="none" w:sz="0" w:space="0" w:color="auto"/>
            <w:bottom w:val="none" w:sz="0" w:space="0" w:color="auto"/>
            <w:right w:val="none" w:sz="0" w:space="0" w:color="auto"/>
          </w:divBdr>
        </w:div>
        <w:div w:id="224343065">
          <w:marLeft w:val="2520"/>
          <w:marRight w:val="0"/>
          <w:marTop w:val="43"/>
          <w:marBottom w:val="0"/>
          <w:divBdr>
            <w:top w:val="none" w:sz="0" w:space="0" w:color="auto"/>
            <w:left w:val="none" w:sz="0" w:space="0" w:color="auto"/>
            <w:bottom w:val="none" w:sz="0" w:space="0" w:color="auto"/>
            <w:right w:val="none" w:sz="0" w:space="0" w:color="auto"/>
          </w:divBdr>
        </w:div>
        <w:div w:id="978608465">
          <w:marLeft w:val="3240"/>
          <w:marRight w:val="0"/>
          <w:marTop w:val="43"/>
          <w:marBottom w:val="0"/>
          <w:divBdr>
            <w:top w:val="none" w:sz="0" w:space="0" w:color="auto"/>
            <w:left w:val="none" w:sz="0" w:space="0" w:color="auto"/>
            <w:bottom w:val="none" w:sz="0" w:space="0" w:color="auto"/>
            <w:right w:val="none" w:sz="0" w:space="0" w:color="auto"/>
          </w:divBdr>
        </w:div>
        <w:div w:id="418403720">
          <w:marLeft w:val="3240"/>
          <w:marRight w:val="0"/>
          <w:marTop w:val="43"/>
          <w:marBottom w:val="0"/>
          <w:divBdr>
            <w:top w:val="none" w:sz="0" w:space="0" w:color="auto"/>
            <w:left w:val="none" w:sz="0" w:space="0" w:color="auto"/>
            <w:bottom w:val="none" w:sz="0" w:space="0" w:color="auto"/>
            <w:right w:val="none" w:sz="0" w:space="0" w:color="auto"/>
          </w:divBdr>
        </w:div>
        <w:div w:id="1397783347">
          <w:marLeft w:val="3240"/>
          <w:marRight w:val="0"/>
          <w:marTop w:val="43"/>
          <w:marBottom w:val="0"/>
          <w:divBdr>
            <w:top w:val="none" w:sz="0" w:space="0" w:color="auto"/>
            <w:left w:val="none" w:sz="0" w:space="0" w:color="auto"/>
            <w:bottom w:val="none" w:sz="0" w:space="0" w:color="auto"/>
            <w:right w:val="none" w:sz="0" w:space="0" w:color="auto"/>
          </w:divBdr>
        </w:div>
        <w:div w:id="718821581">
          <w:marLeft w:val="3240"/>
          <w:marRight w:val="0"/>
          <w:marTop w:val="43"/>
          <w:marBottom w:val="0"/>
          <w:divBdr>
            <w:top w:val="none" w:sz="0" w:space="0" w:color="auto"/>
            <w:left w:val="none" w:sz="0" w:space="0" w:color="auto"/>
            <w:bottom w:val="none" w:sz="0" w:space="0" w:color="auto"/>
            <w:right w:val="none" w:sz="0" w:space="0" w:color="auto"/>
          </w:divBdr>
        </w:div>
        <w:div w:id="439767527">
          <w:marLeft w:val="2520"/>
          <w:marRight w:val="0"/>
          <w:marTop w:val="43"/>
          <w:marBottom w:val="0"/>
          <w:divBdr>
            <w:top w:val="none" w:sz="0" w:space="0" w:color="auto"/>
            <w:left w:val="none" w:sz="0" w:space="0" w:color="auto"/>
            <w:bottom w:val="none" w:sz="0" w:space="0" w:color="auto"/>
            <w:right w:val="none" w:sz="0" w:space="0" w:color="auto"/>
          </w:divBdr>
        </w:div>
        <w:div w:id="1271745403">
          <w:marLeft w:val="3240"/>
          <w:marRight w:val="0"/>
          <w:marTop w:val="43"/>
          <w:marBottom w:val="0"/>
          <w:divBdr>
            <w:top w:val="none" w:sz="0" w:space="0" w:color="auto"/>
            <w:left w:val="none" w:sz="0" w:space="0" w:color="auto"/>
            <w:bottom w:val="none" w:sz="0" w:space="0" w:color="auto"/>
            <w:right w:val="none" w:sz="0" w:space="0" w:color="auto"/>
          </w:divBdr>
        </w:div>
        <w:div w:id="161626885">
          <w:marLeft w:val="3240"/>
          <w:marRight w:val="0"/>
          <w:marTop w:val="43"/>
          <w:marBottom w:val="0"/>
          <w:divBdr>
            <w:top w:val="none" w:sz="0" w:space="0" w:color="auto"/>
            <w:left w:val="none" w:sz="0" w:space="0" w:color="auto"/>
            <w:bottom w:val="none" w:sz="0" w:space="0" w:color="auto"/>
            <w:right w:val="none" w:sz="0" w:space="0" w:color="auto"/>
          </w:divBdr>
        </w:div>
        <w:div w:id="77333526">
          <w:marLeft w:val="3240"/>
          <w:marRight w:val="0"/>
          <w:marTop w:val="43"/>
          <w:marBottom w:val="0"/>
          <w:divBdr>
            <w:top w:val="none" w:sz="0" w:space="0" w:color="auto"/>
            <w:left w:val="none" w:sz="0" w:space="0" w:color="auto"/>
            <w:bottom w:val="none" w:sz="0" w:space="0" w:color="auto"/>
            <w:right w:val="none" w:sz="0" w:space="0" w:color="auto"/>
          </w:divBdr>
        </w:div>
        <w:div w:id="655497613">
          <w:marLeft w:val="3240"/>
          <w:marRight w:val="0"/>
          <w:marTop w:val="43"/>
          <w:marBottom w:val="0"/>
          <w:divBdr>
            <w:top w:val="none" w:sz="0" w:space="0" w:color="auto"/>
            <w:left w:val="none" w:sz="0" w:space="0" w:color="auto"/>
            <w:bottom w:val="none" w:sz="0" w:space="0" w:color="auto"/>
            <w:right w:val="none" w:sz="0" w:space="0" w:color="auto"/>
          </w:divBdr>
        </w:div>
        <w:div w:id="714547396">
          <w:marLeft w:val="1800"/>
          <w:marRight w:val="0"/>
          <w:marTop w:val="62"/>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128394">
      <w:bodyDiv w:val="1"/>
      <w:marLeft w:val="0"/>
      <w:marRight w:val="0"/>
      <w:marTop w:val="0"/>
      <w:marBottom w:val="0"/>
      <w:divBdr>
        <w:top w:val="none" w:sz="0" w:space="0" w:color="auto"/>
        <w:left w:val="none" w:sz="0" w:space="0" w:color="auto"/>
        <w:bottom w:val="none" w:sz="0" w:space="0" w:color="auto"/>
        <w:right w:val="none" w:sz="0" w:space="0" w:color="auto"/>
      </w:divBdr>
      <w:divsChild>
        <w:div w:id="1123309069">
          <w:marLeft w:val="547"/>
          <w:marRight w:val="0"/>
          <w:marTop w:val="106"/>
          <w:marBottom w:val="0"/>
          <w:divBdr>
            <w:top w:val="none" w:sz="0" w:space="0" w:color="auto"/>
            <w:left w:val="none" w:sz="0" w:space="0" w:color="auto"/>
            <w:bottom w:val="none" w:sz="0" w:space="0" w:color="auto"/>
            <w:right w:val="none" w:sz="0" w:space="0" w:color="auto"/>
          </w:divBdr>
        </w:div>
        <w:div w:id="478772211">
          <w:marLeft w:val="1166"/>
          <w:marRight w:val="0"/>
          <w:marTop w:val="91"/>
          <w:marBottom w:val="0"/>
          <w:divBdr>
            <w:top w:val="none" w:sz="0" w:space="0" w:color="auto"/>
            <w:left w:val="none" w:sz="0" w:space="0" w:color="auto"/>
            <w:bottom w:val="none" w:sz="0" w:space="0" w:color="auto"/>
            <w:right w:val="none" w:sz="0" w:space="0" w:color="auto"/>
          </w:divBdr>
        </w:div>
        <w:div w:id="1694722872">
          <w:marLeft w:val="1800"/>
          <w:marRight w:val="0"/>
          <w:marTop w:val="72"/>
          <w:marBottom w:val="0"/>
          <w:divBdr>
            <w:top w:val="none" w:sz="0" w:space="0" w:color="auto"/>
            <w:left w:val="none" w:sz="0" w:space="0" w:color="auto"/>
            <w:bottom w:val="none" w:sz="0" w:space="0" w:color="auto"/>
            <w:right w:val="none" w:sz="0" w:space="0" w:color="auto"/>
          </w:divBdr>
        </w:div>
        <w:div w:id="1797866516">
          <w:marLeft w:val="1800"/>
          <w:marRight w:val="0"/>
          <w:marTop w:val="72"/>
          <w:marBottom w:val="0"/>
          <w:divBdr>
            <w:top w:val="none" w:sz="0" w:space="0" w:color="auto"/>
            <w:left w:val="none" w:sz="0" w:space="0" w:color="auto"/>
            <w:bottom w:val="none" w:sz="0" w:space="0" w:color="auto"/>
            <w:right w:val="none" w:sz="0" w:space="0" w:color="auto"/>
          </w:divBdr>
        </w:div>
        <w:div w:id="1499728049">
          <w:marLeft w:val="1800"/>
          <w:marRight w:val="0"/>
          <w:marTop w:val="77"/>
          <w:marBottom w:val="0"/>
          <w:divBdr>
            <w:top w:val="none" w:sz="0" w:space="0" w:color="auto"/>
            <w:left w:val="none" w:sz="0" w:space="0" w:color="auto"/>
            <w:bottom w:val="none" w:sz="0" w:space="0" w:color="auto"/>
            <w:right w:val="none" w:sz="0" w:space="0" w:color="auto"/>
          </w:divBdr>
        </w:div>
        <w:div w:id="1119183680">
          <w:marLeft w:val="1800"/>
          <w:marRight w:val="0"/>
          <w:marTop w:val="77"/>
          <w:marBottom w:val="0"/>
          <w:divBdr>
            <w:top w:val="none" w:sz="0" w:space="0" w:color="auto"/>
            <w:left w:val="none" w:sz="0" w:space="0" w:color="auto"/>
            <w:bottom w:val="none" w:sz="0" w:space="0" w:color="auto"/>
            <w:right w:val="none" w:sz="0" w:space="0" w:color="auto"/>
          </w:divBdr>
        </w:div>
        <w:div w:id="2146579683">
          <w:marLeft w:val="2520"/>
          <w:marRight w:val="0"/>
          <w:marTop w:val="58"/>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0383554">
      <w:bodyDiv w:val="1"/>
      <w:marLeft w:val="0"/>
      <w:marRight w:val="0"/>
      <w:marTop w:val="0"/>
      <w:marBottom w:val="0"/>
      <w:divBdr>
        <w:top w:val="none" w:sz="0" w:space="0" w:color="auto"/>
        <w:left w:val="none" w:sz="0" w:space="0" w:color="auto"/>
        <w:bottom w:val="none" w:sz="0" w:space="0" w:color="auto"/>
        <w:right w:val="none" w:sz="0" w:space="0" w:color="auto"/>
      </w:divBdr>
      <w:divsChild>
        <w:div w:id="380179296">
          <w:marLeft w:val="547"/>
          <w:marRight w:val="0"/>
          <w:marTop w:val="67"/>
          <w:marBottom w:val="0"/>
          <w:divBdr>
            <w:top w:val="none" w:sz="0" w:space="0" w:color="auto"/>
            <w:left w:val="none" w:sz="0" w:space="0" w:color="auto"/>
            <w:bottom w:val="none" w:sz="0" w:space="0" w:color="auto"/>
            <w:right w:val="none" w:sz="0" w:space="0" w:color="auto"/>
          </w:divBdr>
        </w:div>
        <w:div w:id="1728993601">
          <w:marLeft w:val="1166"/>
          <w:marRight w:val="0"/>
          <w:marTop w:val="58"/>
          <w:marBottom w:val="0"/>
          <w:divBdr>
            <w:top w:val="none" w:sz="0" w:space="0" w:color="auto"/>
            <w:left w:val="none" w:sz="0" w:space="0" w:color="auto"/>
            <w:bottom w:val="none" w:sz="0" w:space="0" w:color="auto"/>
            <w:right w:val="none" w:sz="0" w:space="0" w:color="auto"/>
          </w:divBdr>
        </w:div>
        <w:div w:id="1454976065">
          <w:marLeft w:val="1800"/>
          <w:marRight w:val="0"/>
          <w:marTop w:val="50"/>
          <w:marBottom w:val="0"/>
          <w:divBdr>
            <w:top w:val="none" w:sz="0" w:space="0" w:color="auto"/>
            <w:left w:val="none" w:sz="0" w:space="0" w:color="auto"/>
            <w:bottom w:val="none" w:sz="0" w:space="0" w:color="auto"/>
            <w:right w:val="none" w:sz="0" w:space="0" w:color="auto"/>
          </w:divBdr>
        </w:div>
        <w:div w:id="1368136873">
          <w:marLeft w:val="1800"/>
          <w:marRight w:val="0"/>
          <w:marTop w:val="50"/>
          <w:marBottom w:val="0"/>
          <w:divBdr>
            <w:top w:val="none" w:sz="0" w:space="0" w:color="auto"/>
            <w:left w:val="none" w:sz="0" w:space="0" w:color="auto"/>
            <w:bottom w:val="none" w:sz="0" w:space="0" w:color="auto"/>
            <w:right w:val="none" w:sz="0" w:space="0" w:color="auto"/>
          </w:divBdr>
        </w:div>
        <w:div w:id="1044789861">
          <w:marLeft w:val="1800"/>
          <w:marRight w:val="0"/>
          <w:marTop w:val="50"/>
          <w:marBottom w:val="0"/>
          <w:divBdr>
            <w:top w:val="none" w:sz="0" w:space="0" w:color="auto"/>
            <w:left w:val="none" w:sz="0" w:space="0" w:color="auto"/>
            <w:bottom w:val="none" w:sz="0" w:space="0" w:color="auto"/>
            <w:right w:val="none" w:sz="0" w:space="0" w:color="auto"/>
          </w:divBdr>
        </w:div>
        <w:div w:id="642009687">
          <w:marLeft w:val="2520"/>
          <w:marRight w:val="0"/>
          <w:marTop w:val="34"/>
          <w:marBottom w:val="0"/>
          <w:divBdr>
            <w:top w:val="none" w:sz="0" w:space="0" w:color="auto"/>
            <w:left w:val="none" w:sz="0" w:space="0" w:color="auto"/>
            <w:bottom w:val="none" w:sz="0" w:space="0" w:color="auto"/>
            <w:right w:val="none" w:sz="0" w:space="0" w:color="auto"/>
          </w:divBdr>
        </w:div>
        <w:div w:id="1998999299">
          <w:marLeft w:val="2520"/>
          <w:marRight w:val="0"/>
          <w:marTop w:val="34"/>
          <w:marBottom w:val="0"/>
          <w:divBdr>
            <w:top w:val="none" w:sz="0" w:space="0" w:color="auto"/>
            <w:left w:val="none" w:sz="0" w:space="0" w:color="auto"/>
            <w:bottom w:val="none" w:sz="0" w:space="0" w:color="auto"/>
            <w:right w:val="none" w:sz="0" w:space="0" w:color="auto"/>
          </w:divBdr>
        </w:div>
        <w:div w:id="923955554">
          <w:marLeft w:val="2520"/>
          <w:marRight w:val="0"/>
          <w:marTop w:val="34"/>
          <w:marBottom w:val="0"/>
          <w:divBdr>
            <w:top w:val="none" w:sz="0" w:space="0" w:color="auto"/>
            <w:left w:val="none" w:sz="0" w:space="0" w:color="auto"/>
            <w:bottom w:val="none" w:sz="0" w:space="0" w:color="auto"/>
            <w:right w:val="none" w:sz="0" w:space="0" w:color="auto"/>
          </w:divBdr>
        </w:div>
        <w:div w:id="1542093840">
          <w:marLeft w:val="2520"/>
          <w:marRight w:val="0"/>
          <w:marTop w:val="34"/>
          <w:marBottom w:val="0"/>
          <w:divBdr>
            <w:top w:val="none" w:sz="0" w:space="0" w:color="auto"/>
            <w:left w:val="none" w:sz="0" w:space="0" w:color="auto"/>
            <w:bottom w:val="none" w:sz="0" w:space="0" w:color="auto"/>
            <w:right w:val="none" w:sz="0" w:space="0" w:color="auto"/>
          </w:divBdr>
        </w:div>
        <w:div w:id="1905144857">
          <w:marLeft w:val="1166"/>
          <w:marRight w:val="0"/>
          <w:marTop w:val="58"/>
          <w:marBottom w:val="0"/>
          <w:divBdr>
            <w:top w:val="none" w:sz="0" w:space="0" w:color="auto"/>
            <w:left w:val="none" w:sz="0" w:space="0" w:color="auto"/>
            <w:bottom w:val="none" w:sz="0" w:space="0" w:color="auto"/>
            <w:right w:val="none" w:sz="0" w:space="0" w:color="auto"/>
          </w:divBdr>
        </w:div>
        <w:div w:id="1152910810">
          <w:marLeft w:val="1800"/>
          <w:marRight w:val="0"/>
          <w:marTop w:val="50"/>
          <w:marBottom w:val="0"/>
          <w:divBdr>
            <w:top w:val="none" w:sz="0" w:space="0" w:color="auto"/>
            <w:left w:val="none" w:sz="0" w:space="0" w:color="auto"/>
            <w:bottom w:val="none" w:sz="0" w:space="0" w:color="auto"/>
            <w:right w:val="none" w:sz="0" w:space="0" w:color="auto"/>
          </w:divBdr>
        </w:div>
        <w:div w:id="1069961215">
          <w:marLeft w:val="1800"/>
          <w:marRight w:val="0"/>
          <w:marTop w:val="50"/>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165739">
      <w:bodyDiv w:val="1"/>
      <w:marLeft w:val="0"/>
      <w:marRight w:val="0"/>
      <w:marTop w:val="0"/>
      <w:marBottom w:val="0"/>
      <w:divBdr>
        <w:top w:val="none" w:sz="0" w:space="0" w:color="auto"/>
        <w:left w:val="none" w:sz="0" w:space="0" w:color="auto"/>
        <w:bottom w:val="none" w:sz="0" w:space="0" w:color="auto"/>
        <w:right w:val="none" w:sz="0" w:space="0" w:color="auto"/>
      </w:divBdr>
    </w:div>
    <w:div w:id="334839849">
      <w:bodyDiv w:val="1"/>
      <w:marLeft w:val="0"/>
      <w:marRight w:val="0"/>
      <w:marTop w:val="0"/>
      <w:marBottom w:val="0"/>
      <w:divBdr>
        <w:top w:val="none" w:sz="0" w:space="0" w:color="auto"/>
        <w:left w:val="none" w:sz="0" w:space="0" w:color="auto"/>
        <w:bottom w:val="none" w:sz="0" w:space="0" w:color="auto"/>
        <w:right w:val="none" w:sz="0" w:space="0" w:color="auto"/>
      </w:divBdr>
      <w:divsChild>
        <w:div w:id="739719782">
          <w:marLeft w:val="547"/>
          <w:marRight w:val="0"/>
          <w:marTop w:val="96"/>
          <w:marBottom w:val="0"/>
          <w:divBdr>
            <w:top w:val="none" w:sz="0" w:space="0" w:color="auto"/>
            <w:left w:val="none" w:sz="0" w:space="0" w:color="auto"/>
            <w:bottom w:val="none" w:sz="0" w:space="0" w:color="auto"/>
            <w:right w:val="none" w:sz="0" w:space="0" w:color="auto"/>
          </w:divBdr>
        </w:div>
        <w:div w:id="1652056322">
          <w:marLeft w:val="1166"/>
          <w:marRight w:val="0"/>
          <w:marTop w:val="96"/>
          <w:marBottom w:val="0"/>
          <w:divBdr>
            <w:top w:val="none" w:sz="0" w:space="0" w:color="auto"/>
            <w:left w:val="none" w:sz="0" w:space="0" w:color="auto"/>
            <w:bottom w:val="none" w:sz="0" w:space="0" w:color="auto"/>
            <w:right w:val="none" w:sz="0" w:space="0" w:color="auto"/>
          </w:divBdr>
        </w:div>
        <w:div w:id="997340647">
          <w:marLeft w:val="1800"/>
          <w:marRight w:val="0"/>
          <w:marTop w:val="77"/>
          <w:marBottom w:val="0"/>
          <w:divBdr>
            <w:top w:val="none" w:sz="0" w:space="0" w:color="auto"/>
            <w:left w:val="none" w:sz="0" w:space="0" w:color="auto"/>
            <w:bottom w:val="none" w:sz="0" w:space="0" w:color="auto"/>
            <w:right w:val="none" w:sz="0" w:space="0" w:color="auto"/>
          </w:divBdr>
        </w:div>
        <w:div w:id="1925382539">
          <w:marLeft w:val="1800"/>
          <w:marRight w:val="0"/>
          <w:marTop w:val="77"/>
          <w:marBottom w:val="0"/>
          <w:divBdr>
            <w:top w:val="none" w:sz="0" w:space="0" w:color="auto"/>
            <w:left w:val="none" w:sz="0" w:space="0" w:color="auto"/>
            <w:bottom w:val="none" w:sz="0" w:space="0" w:color="auto"/>
            <w:right w:val="none" w:sz="0" w:space="0" w:color="auto"/>
          </w:divBdr>
        </w:div>
        <w:div w:id="1087000893">
          <w:marLeft w:val="2520"/>
          <w:marRight w:val="0"/>
          <w:marTop w:val="58"/>
          <w:marBottom w:val="0"/>
          <w:divBdr>
            <w:top w:val="none" w:sz="0" w:space="0" w:color="auto"/>
            <w:left w:val="none" w:sz="0" w:space="0" w:color="auto"/>
            <w:bottom w:val="none" w:sz="0" w:space="0" w:color="auto"/>
            <w:right w:val="none" w:sz="0" w:space="0" w:color="auto"/>
          </w:divBdr>
        </w:div>
        <w:div w:id="431168451">
          <w:marLeft w:val="2520"/>
          <w:marRight w:val="0"/>
          <w:marTop w:val="58"/>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81253383">
      <w:bodyDiv w:val="1"/>
      <w:marLeft w:val="0"/>
      <w:marRight w:val="0"/>
      <w:marTop w:val="0"/>
      <w:marBottom w:val="0"/>
      <w:divBdr>
        <w:top w:val="none" w:sz="0" w:space="0" w:color="auto"/>
        <w:left w:val="none" w:sz="0" w:space="0" w:color="auto"/>
        <w:bottom w:val="none" w:sz="0" w:space="0" w:color="auto"/>
        <w:right w:val="none" w:sz="0" w:space="0" w:color="auto"/>
      </w:divBdr>
      <w:divsChild>
        <w:div w:id="1996647402">
          <w:marLeft w:val="547"/>
          <w:marRight w:val="0"/>
          <w:marTop w:val="67"/>
          <w:marBottom w:val="0"/>
          <w:divBdr>
            <w:top w:val="none" w:sz="0" w:space="0" w:color="auto"/>
            <w:left w:val="none" w:sz="0" w:space="0" w:color="auto"/>
            <w:bottom w:val="none" w:sz="0" w:space="0" w:color="auto"/>
            <w:right w:val="none" w:sz="0" w:space="0" w:color="auto"/>
          </w:divBdr>
        </w:div>
        <w:div w:id="2079013632">
          <w:marLeft w:val="1166"/>
          <w:marRight w:val="0"/>
          <w:marTop w:val="58"/>
          <w:marBottom w:val="0"/>
          <w:divBdr>
            <w:top w:val="none" w:sz="0" w:space="0" w:color="auto"/>
            <w:left w:val="none" w:sz="0" w:space="0" w:color="auto"/>
            <w:bottom w:val="none" w:sz="0" w:space="0" w:color="auto"/>
            <w:right w:val="none" w:sz="0" w:space="0" w:color="auto"/>
          </w:divBdr>
        </w:div>
        <w:div w:id="1927181808">
          <w:marLeft w:val="1800"/>
          <w:marRight w:val="0"/>
          <w:marTop w:val="43"/>
          <w:marBottom w:val="0"/>
          <w:divBdr>
            <w:top w:val="none" w:sz="0" w:space="0" w:color="auto"/>
            <w:left w:val="none" w:sz="0" w:space="0" w:color="auto"/>
            <w:bottom w:val="none" w:sz="0" w:space="0" w:color="auto"/>
            <w:right w:val="none" w:sz="0" w:space="0" w:color="auto"/>
          </w:divBdr>
        </w:div>
        <w:div w:id="1518495836">
          <w:marLeft w:val="1800"/>
          <w:marRight w:val="0"/>
          <w:marTop w:val="43"/>
          <w:marBottom w:val="0"/>
          <w:divBdr>
            <w:top w:val="none" w:sz="0" w:space="0" w:color="auto"/>
            <w:left w:val="none" w:sz="0" w:space="0" w:color="auto"/>
            <w:bottom w:val="none" w:sz="0" w:space="0" w:color="auto"/>
            <w:right w:val="none" w:sz="0" w:space="0" w:color="auto"/>
          </w:divBdr>
        </w:div>
        <w:div w:id="1132014065">
          <w:marLeft w:val="1800"/>
          <w:marRight w:val="0"/>
          <w:marTop w:val="43"/>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20510531">
      <w:bodyDiv w:val="1"/>
      <w:marLeft w:val="0"/>
      <w:marRight w:val="0"/>
      <w:marTop w:val="0"/>
      <w:marBottom w:val="0"/>
      <w:divBdr>
        <w:top w:val="none" w:sz="0" w:space="0" w:color="auto"/>
        <w:left w:val="none" w:sz="0" w:space="0" w:color="auto"/>
        <w:bottom w:val="none" w:sz="0" w:space="0" w:color="auto"/>
        <w:right w:val="none" w:sz="0" w:space="0" w:color="auto"/>
      </w:divBdr>
    </w:div>
    <w:div w:id="562259761">
      <w:bodyDiv w:val="1"/>
      <w:marLeft w:val="0"/>
      <w:marRight w:val="0"/>
      <w:marTop w:val="0"/>
      <w:marBottom w:val="0"/>
      <w:divBdr>
        <w:top w:val="none" w:sz="0" w:space="0" w:color="auto"/>
        <w:left w:val="none" w:sz="0" w:space="0" w:color="auto"/>
        <w:bottom w:val="none" w:sz="0" w:space="0" w:color="auto"/>
        <w:right w:val="none" w:sz="0" w:space="0" w:color="auto"/>
      </w:divBdr>
      <w:divsChild>
        <w:div w:id="73279236">
          <w:marLeft w:val="547"/>
          <w:marRight w:val="0"/>
          <w:marTop w:val="96"/>
          <w:marBottom w:val="0"/>
          <w:divBdr>
            <w:top w:val="none" w:sz="0" w:space="0" w:color="auto"/>
            <w:left w:val="none" w:sz="0" w:space="0" w:color="auto"/>
            <w:bottom w:val="none" w:sz="0" w:space="0" w:color="auto"/>
            <w:right w:val="none" w:sz="0" w:space="0" w:color="auto"/>
          </w:divBdr>
        </w:div>
        <w:div w:id="1229417939">
          <w:marLeft w:val="1166"/>
          <w:marRight w:val="0"/>
          <w:marTop w:val="82"/>
          <w:marBottom w:val="0"/>
          <w:divBdr>
            <w:top w:val="none" w:sz="0" w:space="0" w:color="auto"/>
            <w:left w:val="none" w:sz="0" w:space="0" w:color="auto"/>
            <w:bottom w:val="none" w:sz="0" w:space="0" w:color="auto"/>
            <w:right w:val="none" w:sz="0" w:space="0" w:color="auto"/>
          </w:divBdr>
        </w:div>
        <w:div w:id="1087968473">
          <w:marLeft w:val="1166"/>
          <w:marRight w:val="0"/>
          <w:marTop w:val="96"/>
          <w:marBottom w:val="0"/>
          <w:divBdr>
            <w:top w:val="none" w:sz="0" w:space="0" w:color="auto"/>
            <w:left w:val="none" w:sz="0" w:space="0" w:color="auto"/>
            <w:bottom w:val="none" w:sz="0" w:space="0" w:color="auto"/>
            <w:right w:val="none" w:sz="0" w:space="0" w:color="auto"/>
          </w:divBdr>
        </w:div>
        <w:div w:id="765804479">
          <w:marLeft w:val="1800"/>
          <w:marRight w:val="0"/>
          <w:marTop w:val="82"/>
          <w:marBottom w:val="0"/>
          <w:divBdr>
            <w:top w:val="none" w:sz="0" w:space="0" w:color="auto"/>
            <w:left w:val="none" w:sz="0" w:space="0" w:color="auto"/>
            <w:bottom w:val="none" w:sz="0" w:space="0" w:color="auto"/>
            <w:right w:val="none" w:sz="0" w:space="0" w:color="auto"/>
          </w:divBdr>
        </w:div>
        <w:div w:id="1929150092">
          <w:marLeft w:val="2520"/>
          <w:marRight w:val="0"/>
          <w:marTop w:val="82"/>
          <w:marBottom w:val="0"/>
          <w:divBdr>
            <w:top w:val="none" w:sz="0" w:space="0" w:color="auto"/>
            <w:left w:val="none" w:sz="0" w:space="0" w:color="auto"/>
            <w:bottom w:val="none" w:sz="0" w:space="0" w:color="auto"/>
            <w:right w:val="none" w:sz="0" w:space="0" w:color="auto"/>
          </w:divBdr>
        </w:div>
        <w:div w:id="263225240">
          <w:marLeft w:val="2520"/>
          <w:marRight w:val="0"/>
          <w:marTop w:val="82"/>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2688576">
      <w:bodyDiv w:val="1"/>
      <w:marLeft w:val="0"/>
      <w:marRight w:val="0"/>
      <w:marTop w:val="0"/>
      <w:marBottom w:val="0"/>
      <w:divBdr>
        <w:top w:val="none" w:sz="0" w:space="0" w:color="auto"/>
        <w:left w:val="none" w:sz="0" w:space="0" w:color="auto"/>
        <w:bottom w:val="none" w:sz="0" w:space="0" w:color="auto"/>
        <w:right w:val="none" w:sz="0" w:space="0" w:color="auto"/>
      </w:divBdr>
      <w:divsChild>
        <w:div w:id="147748663">
          <w:marLeft w:val="1166"/>
          <w:marRight w:val="0"/>
          <w:marTop w:val="72"/>
          <w:marBottom w:val="0"/>
          <w:divBdr>
            <w:top w:val="none" w:sz="0" w:space="0" w:color="auto"/>
            <w:left w:val="none" w:sz="0" w:space="0" w:color="auto"/>
            <w:bottom w:val="none" w:sz="0" w:space="0" w:color="auto"/>
            <w:right w:val="none" w:sz="0" w:space="0" w:color="auto"/>
          </w:divBdr>
        </w:div>
        <w:div w:id="1114909962">
          <w:marLeft w:val="1166"/>
          <w:marRight w:val="0"/>
          <w:marTop w:val="72"/>
          <w:marBottom w:val="0"/>
          <w:divBdr>
            <w:top w:val="none" w:sz="0" w:space="0" w:color="auto"/>
            <w:left w:val="none" w:sz="0" w:space="0" w:color="auto"/>
            <w:bottom w:val="none" w:sz="0" w:space="0" w:color="auto"/>
            <w:right w:val="none" w:sz="0" w:space="0" w:color="auto"/>
          </w:divBdr>
        </w:div>
        <w:div w:id="1189444797">
          <w:marLeft w:val="1800"/>
          <w:marRight w:val="0"/>
          <w:marTop w:val="72"/>
          <w:marBottom w:val="0"/>
          <w:divBdr>
            <w:top w:val="none" w:sz="0" w:space="0" w:color="auto"/>
            <w:left w:val="none" w:sz="0" w:space="0" w:color="auto"/>
            <w:bottom w:val="none" w:sz="0" w:space="0" w:color="auto"/>
            <w:right w:val="none" w:sz="0" w:space="0" w:color="auto"/>
          </w:divBdr>
        </w:div>
        <w:div w:id="502084676">
          <w:marLeft w:val="1166"/>
          <w:marRight w:val="0"/>
          <w:marTop w:val="72"/>
          <w:marBottom w:val="0"/>
          <w:divBdr>
            <w:top w:val="none" w:sz="0" w:space="0" w:color="auto"/>
            <w:left w:val="none" w:sz="0" w:space="0" w:color="auto"/>
            <w:bottom w:val="none" w:sz="0" w:space="0" w:color="auto"/>
            <w:right w:val="none" w:sz="0" w:space="0" w:color="auto"/>
          </w:divBdr>
        </w:div>
        <w:div w:id="1566184494">
          <w:marLeft w:val="1166"/>
          <w:marRight w:val="0"/>
          <w:marTop w:val="72"/>
          <w:marBottom w:val="0"/>
          <w:divBdr>
            <w:top w:val="none" w:sz="0" w:space="0" w:color="auto"/>
            <w:left w:val="none" w:sz="0" w:space="0" w:color="auto"/>
            <w:bottom w:val="none" w:sz="0" w:space="0" w:color="auto"/>
            <w:right w:val="none" w:sz="0" w:space="0" w:color="auto"/>
          </w:divBdr>
        </w:div>
        <w:div w:id="225340288">
          <w:marLeft w:val="1166"/>
          <w:marRight w:val="0"/>
          <w:marTop w:val="72"/>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8309308">
      <w:bodyDiv w:val="1"/>
      <w:marLeft w:val="0"/>
      <w:marRight w:val="0"/>
      <w:marTop w:val="0"/>
      <w:marBottom w:val="0"/>
      <w:divBdr>
        <w:top w:val="none" w:sz="0" w:space="0" w:color="auto"/>
        <w:left w:val="none" w:sz="0" w:space="0" w:color="auto"/>
        <w:bottom w:val="none" w:sz="0" w:space="0" w:color="auto"/>
        <w:right w:val="none" w:sz="0" w:space="0" w:color="auto"/>
      </w:divBdr>
      <w:divsChild>
        <w:div w:id="1329214778">
          <w:marLeft w:val="547"/>
          <w:marRight w:val="0"/>
          <w:marTop w:val="96"/>
          <w:marBottom w:val="0"/>
          <w:divBdr>
            <w:top w:val="none" w:sz="0" w:space="0" w:color="auto"/>
            <w:left w:val="none" w:sz="0" w:space="0" w:color="auto"/>
            <w:bottom w:val="none" w:sz="0" w:space="0" w:color="auto"/>
            <w:right w:val="none" w:sz="0" w:space="0" w:color="auto"/>
          </w:divBdr>
        </w:div>
        <w:div w:id="390881456">
          <w:marLeft w:val="1166"/>
          <w:marRight w:val="0"/>
          <w:marTop w:val="96"/>
          <w:marBottom w:val="0"/>
          <w:divBdr>
            <w:top w:val="none" w:sz="0" w:space="0" w:color="auto"/>
            <w:left w:val="none" w:sz="0" w:space="0" w:color="auto"/>
            <w:bottom w:val="none" w:sz="0" w:space="0" w:color="auto"/>
            <w:right w:val="none" w:sz="0" w:space="0" w:color="auto"/>
          </w:divBdr>
        </w:div>
        <w:div w:id="1364095870">
          <w:marLeft w:val="1800"/>
          <w:marRight w:val="0"/>
          <w:marTop w:val="77"/>
          <w:marBottom w:val="0"/>
          <w:divBdr>
            <w:top w:val="none" w:sz="0" w:space="0" w:color="auto"/>
            <w:left w:val="none" w:sz="0" w:space="0" w:color="auto"/>
            <w:bottom w:val="none" w:sz="0" w:space="0" w:color="auto"/>
            <w:right w:val="none" w:sz="0" w:space="0" w:color="auto"/>
          </w:divBdr>
        </w:div>
        <w:div w:id="1438209530">
          <w:marLeft w:val="1800"/>
          <w:marRight w:val="0"/>
          <w:marTop w:val="77"/>
          <w:marBottom w:val="0"/>
          <w:divBdr>
            <w:top w:val="none" w:sz="0" w:space="0" w:color="auto"/>
            <w:left w:val="none" w:sz="0" w:space="0" w:color="auto"/>
            <w:bottom w:val="none" w:sz="0" w:space="0" w:color="auto"/>
            <w:right w:val="none" w:sz="0" w:space="0" w:color="auto"/>
          </w:divBdr>
        </w:div>
        <w:div w:id="2132092860">
          <w:marLeft w:val="2520"/>
          <w:marRight w:val="0"/>
          <w:marTop w:val="58"/>
          <w:marBottom w:val="0"/>
          <w:divBdr>
            <w:top w:val="none" w:sz="0" w:space="0" w:color="auto"/>
            <w:left w:val="none" w:sz="0" w:space="0" w:color="auto"/>
            <w:bottom w:val="none" w:sz="0" w:space="0" w:color="auto"/>
            <w:right w:val="none" w:sz="0" w:space="0" w:color="auto"/>
          </w:divBdr>
        </w:div>
        <w:div w:id="550961693">
          <w:marLeft w:val="2520"/>
          <w:marRight w:val="0"/>
          <w:marTop w:val="58"/>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22488931">
      <w:bodyDiv w:val="1"/>
      <w:marLeft w:val="0"/>
      <w:marRight w:val="0"/>
      <w:marTop w:val="0"/>
      <w:marBottom w:val="0"/>
      <w:divBdr>
        <w:top w:val="none" w:sz="0" w:space="0" w:color="auto"/>
        <w:left w:val="none" w:sz="0" w:space="0" w:color="auto"/>
        <w:bottom w:val="none" w:sz="0" w:space="0" w:color="auto"/>
        <w:right w:val="none" w:sz="0" w:space="0" w:color="auto"/>
      </w:divBdr>
      <w:divsChild>
        <w:div w:id="1070229600">
          <w:marLeft w:val="547"/>
          <w:marRight w:val="0"/>
          <w:marTop w:val="106"/>
          <w:marBottom w:val="0"/>
          <w:divBdr>
            <w:top w:val="none" w:sz="0" w:space="0" w:color="auto"/>
            <w:left w:val="none" w:sz="0" w:space="0" w:color="auto"/>
            <w:bottom w:val="none" w:sz="0" w:space="0" w:color="auto"/>
            <w:right w:val="none" w:sz="0" w:space="0" w:color="auto"/>
          </w:divBdr>
        </w:div>
        <w:div w:id="1180506465">
          <w:marLeft w:val="1166"/>
          <w:marRight w:val="0"/>
          <w:marTop w:val="91"/>
          <w:marBottom w:val="0"/>
          <w:divBdr>
            <w:top w:val="none" w:sz="0" w:space="0" w:color="auto"/>
            <w:left w:val="none" w:sz="0" w:space="0" w:color="auto"/>
            <w:bottom w:val="none" w:sz="0" w:space="0" w:color="auto"/>
            <w:right w:val="none" w:sz="0" w:space="0" w:color="auto"/>
          </w:divBdr>
        </w:div>
        <w:div w:id="1417439394">
          <w:marLeft w:val="1800"/>
          <w:marRight w:val="0"/>
          <w:marTop w:val="72"/>
          <w:marBottom w:val="0"/>
          <w:divBdr>
            <w:top w:val="none" w:sz="0" w:space="0" w:color="auto"/>
            <w:left w:val="none" w:sz="0" w:space="0" w:color="auto"/>
            <w:bottom w:val="none" w:sz="0" w:space="0" w:color="auto"/>
            <w:right w:val="none" w:sz="0" w:space="0" w:color="auto"/>
          </w:divBdr>
        </w:div>
        <w:div w:id="1538157705">
          <w:marLeft w:val="1800"/>
          <w:marRight w:val="0"/>
          <w:marTop w:val="72"/>
          <w:marBottom w:val="0"/>
          <w:divBdr>
            <w:top w:val="none" w:sz="0" w:space="0" w:color="auto"/>
            <w:left w:val="none" w:sz="0" w:space="0" w:color="auto"/>
            <w:bottom w:val="none" w:sz="0" w:space="0" w:color="auto"/>
            <w:right w:val="none" w:sz="0" w:space="0" w:color="auto"/>
          </w:divBdr>
        </w:div>
        <w:div w:id="1223758339">
          <w:marLeft w:val="1800"/>
          <w:marRight w:val="0"/>
          <w:marTop w:val="77"/>
          <w:marBottom w:val="0"/>
          <w:divBdr>
            <w:top w:val="none" w:sz="0" w:space="0" w:color="auto"/>
            <w:left w:val="none" w:sz="0" w:space="0" w:color="auto"/>
            <w:bottom w:val="none" w:sz="0" w:space="0" w:color="auto"/>
            <w:right w:val="none" w:sz="0" w:space="0" w:color="auto"/>
          </w:divBdr>
        </w:div>
        <w:div w:id="1067537861">
          <w:marLeft w:val="1800"/>
          <w:marRight w:val="0"/>
          <w:marTop w:val="77"/>
          <w:marBottom w:val="0"/>
          <w:divBdr>
            <w:top w:val="none" w:sz="0" w:space="0" w:color="auto"/>
            <w:left w:val="none" w:sz="0" w:space="0" w:color="auto"/>
            <w:bottom w:val="none" w:sz="0" w:space="0" w:color="auto"/>
            <w:right w:val="none" w:sz="0" w:space="0" w:color="auto"/>
          </w:divBdr>
        </w:div>
        <w:div w:id="1750956982">
          <w:marLeft w:val="2520"/>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4620585">
      <w:bodyDiv w:val="1"/>
      <w:marLeft w:val="0"/>
      <w:marRight w:val="0"/>
      <w:marTop w:val="0"/>
      <w:marBottom w:val="0"/>
      <w:divBdr>
        <w:top w:val="none" w:sz="0" w:space="0" w:color="auto"/>
        <w:left w:val="none" w:sz="0" w:space="0" w:color="auto"/>
        <w:bottom w:val="none" w:sz="0" w:space="0" w:color="auto"/>
        <w:right w:val="none" w:sz="0" w:space="0" w:color="auto"/>
      </w:divBdr>
      <w:divsChild>
        <w:div w:id="933629839">
          <w:marLeft w:val="547"/>
          <w:marRight w:val="0"/>
          <w:marTop w:val="67"/>
          <w:marBottom w:val="0"/>
          <w:divBdr>
            <w:top w:val="none" w:sz="0" w:space="0" w:color="auto"/>
            <w:left w:val="none" w:sz="0" w:space="0" w:color="auto"/>
            <w:bottom w:val="none" w:sz="0" w:space="0" w:color="auto"/>
            <w:right w:val="none" w:sz="0" w:space="0" w:color="auto"/>
          </w:divBdr>
        </w:div>
        <w:div w:id="70471453">
          <w:marLeft w:val="1166"/>
          <w:marRight w:val="0"/>
          <w:marTop w:val="58"/>
          <w:marBottom w:val="0"/>
          <w:divBdr>
            <w:top w:val="none" w:sz="0" w:space="0" w:color="auto"/>
            <w:left w:val="none" w:sz="0" w:space="0" w:color="auto"/>
            <w:bottom w:val="none" w:sz="0" w:space="0" w:color="auto"/>
            <w:right w:val="none" w:sz="0" w:space="0" w:color="auto"/>
          </w:divBdr>
        </w:div>
        <w:div w:id="482428627">
          <w:marLeft w:val="1800"/>
          <w:marRight w:val="0"/>
          <w:marTop w:val="50"/>
          <w:marBottom w:val="0"/>
          <w:divBdr>
            <w:top w:val="none" w:sz="0" w:space="0" w:color="auto"/>
            <w:left w:val="none" w:sz="0" w:space="0" w:color="auto"/>
            <w:bottom w:val="none" w:sz="0" w:space="0" w:color="auto"/>
            <w:right w:val="none" w:sz="0" w:space="0" w:color="auto"/>
          </w:divBdr>
        </w:div>
        <w:div w:id="1800226926">
          <w:marLeft w:val="1800"/>
          <w:marRight w:val="0"/>
          <w:marTop w:val="50"/>
          <w:marBottom w:val="0"/>
          <w:divBdr>
            <w:top w:val="none" w:sz="0" w:space="0" w:color="auto"/>
            <w:left w:val="none" w:sz="0" w:space="0" w:color="auto"/>
            <w:bottom w:val="none" w:sz="0" w:space="0" w:color="auto"/>
            <w:right w:val="none" w:sz="0" w:space="0" w:color="auto"/>
          </w:divBdr>
        </w:div>
        <w:div w:id="118764987">
          <w:marLeft w:val="1800"/>
          <w:marRight w:val="0"/>
          <w:marTop w:val="50"/>
          <w:marBottom w:val="0"/>
          <w:divBdr>
            <w:top w:val="none" w:sz="0" w:space="0" w:color="auto"/>
            <w:left w:val="none" w:sz="0" w:space="0" w:color="auto"/>
            <w:bottom w:val="none" w:sz="0" w:space="0" w:color="auto"/>
            <w:right w:val="none" w:sz="0" w:space="0" w:color="auto"/>
          </w:divBdr>
        </w:div>
        <w:div w:id="2076538488">
          <w:marLeft w:val="2520"/>
          <w:marRight w:val="0"/>
          <w:marTop w:val="34"/>
          <w:marBottom w:val="0"/>
          <w:divBdr>
            <w:top w:val="none" w:sz="0" w:space="0" w:color="auto"/>
            <w:left w:val="none" w:sz="0" w:space="0" w:color="auto"/>
            <w:bottom w:val="none" w:sz="0" w:space="0" w:color="auto"/>
            <w:right w:val="none" w:sz="0" w:space="0" w:color="auto"/>
          </w:divBdr>
        </w:div>
        <w:div w:id="2117022372">
          <w:marLeft w:val="2520"/>
          <w:marRight w:val="0"/>
          <w:marTop w:val="34"/>
          <w:marBottom w:val="0"/>
          <w:divBdr>
            <w:top w:val="none" w:sz="0" w:space="0" w:color="auto"/>
            <w:left w:val="none" w:sz="0" w:space="0" w:color="auto"/>
            <w:bottom w:val="none" w:sz="0" w:space="0" w:color="auto"/>
            <w:right w:val="none" w:sz="0" w:space="0" w:color="auto"/>
          </w:divBdr>
        </w:div>
        <w:div w:id="398753690">
          <w:marLeft w:val="2520"/>
          <w:marRight w:val="0"/>
          <w:marTop w:val="34"/>
          <w:marBottom w:val="0"/>
          <w:divBdr>
            <w:top w:val="none" w:sz="0" w:space="0" w:color="auto"/>
            <w:left w:val="none" w:sz="0" w:space="0" w:color="auto"/>
            <w:bottom w:val="none" w:sz="0" w:space="0" w:color="auto"/>
            <w:right w:val="none" w:sz="0" w:space="0" w:color="auto"/>
          </w:divBdr>
        </w:div>
        <w:div w:id="727188063">
          <w:marLeft w:val="2520"/>
          <w:marRight w:val="0"/>
          <w:marTop w:val="34"/>
          <w:marBottom w:val="0"/>
          <w:divBdr>
            <w:top w:val="none" w:sz="0" w:space="0" w:color="auto"/>
            <w:left w:val="none" w:sz="0" w:space="0" w:color="auto"/>
            <w:bottom w:val="none" w:sz="0" w:space="0" w:color="auto"/>
            <w:right w:val="none" w:sz="0" w:space="0" w:color="auto"/>
          </w:divBdr>
        </w:div>
        <w:div w:id="1663001410">
          <w:marLeft w:val="1166"/>
          <w:marRight w:val="0"/>
          <w:marTop w:val="58"/>
          <w:marBottom w:val="0"/>
          <w:divBdr>
            <w:top w:val="none" w:sz="0" w:space="0" w:color="auto"/>
            <w:left w:val="none" w:sz="0" w:space="0" w:color="auto"/>
            <w:bottom w:val="none" w:sz="0" w:space="0" w:color="auto"/>
            <w:right w:val="none" w:sz="0" w:space="0" w:color="auto"/>
          </w:divBdr>
        </w:div>
        <w:div w:id="1377042745">
          <w:marLeft w:val="1800"/>
          <w:marRight w:val="0"/>
          <w:marTop w:val="50"/>
          <w:marBottom w:val="0"/>
          <w:divBdr>
            <w:top w:val="none" w:sz="0" w:space="0" w:color="auto"/>
            <w:left w:val="none" w:sz="0" w:space="0" w:color="auto"/>
            <w:bottom w:val="none" w:sz="0" w:space="0" w:color="auto"/>
            <w:right w:val="none" w:sz="0" w:space="0" w:color="auto"/>
          </w:divBdr>
        </w:div>
        <w:div w:id="196240315">
          <w:marLeft w:val="1800"/>
          <w:marRight w:val="0"/>
          <w:marTop w:val="50"/>
          <w:marBottom w:val="0"/>
          <w:divBdr>
            <w:top w:val="none" w:sz="0" w:space="0" w:color="auto"/>
            <w:left w:val="none" w:sz="0" w:space="0" w:color="auto"/>
            <w:bottom w:val="none" w:sz="0" w:space="0" w:color="auto"/>
            <w:right w:val="none" w:sz="0" w:space="0" w:color="auto"/>
          </w:divBdr>
        </w:div>
      </w:divsChild>
    </w:div>
    <w:div w:id="819616614">
      <w:bodyDiv w:val="1"/>
      <w:marLeft w:val="0"/>
      <w:marRight w:val="0"/>
      <w:marTop w:val="0"/>
      <w:marBottom w:val="0"/>
      <w:divBdr>
        <w:top w:val="none" w:sz="0" w:space="0" w:color="auto"/>
        <w:left w:val="none" w:sz="0" w:space="0" w:color="auto"/>
        <w:bottom w:val="none" w:sz="0" w:space="0" w:color="auto"/>
        <w:right w:val="none" w:sz="0" w:space="0" w:color="auto"/>
      </w:divBdr>
    </w:div>
    <w:div w:id="844591654">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5818058">
      <w:bodyDiv w:val="1"/>
      <w:marLeft w:val="0"/>
      <w:marRight w:val="0"/>
      <w:marTop w:val="0"/>
      <w:marBottom w:val="0"/>
      <w:divBdr>
        <w:top w:val="none" w:sz="0" w:space="0" w:color="auto"/>
        <w:left w:val="none" w:sz="0" w:space="0" w:color="auto"/>
        <w:bottom w:val="none" w:sz="0" w:space="0" w:color="auto"/>
        <w:right w:val="none" w:sz="0" w:space="0" w:color="auto"/>
      </w:divBdr>
      <w:divsChild>
        <w:div w:id="1005744700">
          <w:marLeft w:val="360"/>
          <w:marRight w:val="0"/>
          <w:marTop w:val="0"/>
          <w:marBottom w:val="0"/>
          <w:divBdr>
            <w:top w:val="none" w:sz="0" w:space="0" w:color="auto"/>
            <w:left w:val="none" w:sz="0" w:space="0" w:color="auto"/>
            <w:bottom w:val="none" w:sz="0" w:space="0" w:color="auto"/>
            <w:right w:val="none" w:sz="0" w:space="0" w:color="auto"/>
          </w:divBdr>
        </w:div>
        <w:div w:id="2118669453">
          <w:marLeft w:val="360"/>
          <w:marRight w:val="0"/>
          <w:marTop w:val="0"/>
          <w:marBottom w:val="0"/>
          <w:divBdr>
            <w:top w:val="none" w:sz="0" w:space="0" w:color="auto"/>
            <w:left w:val="none" w:sz="0" w:space="0" w:color="auto"/>
            <w:bottom w:val="none" w:sz="0" w:space="0" w:color="auto"/>
            <w:right w:val="none" w:sz="0" w:space="0" w:color="auto"/>
          </w:divBdr>
        </w:div>
        <w:div w:id="2021661430">
          <w:marLeft w:val="360"/>
          <w:marRight w:val="0"/>
          <w:marTop w:val="0"/>
          <w:marBottom w:val="0"/>
          <w:divBdr>
            <w:top w:val="none" w:sz="0" w:space="0" w:color="auto"/>
            <w:left w:val="none" w:sz="0" w:space="0" w:color="auto"/>
            <w:bottom w:val="none" w:sz="0" w:space="0" w:color="auto"/>
            <w:right w:val="none" w:sz="0" w:space="0" w:color="auto"/>
          </w:divBdr>
        </w:div>
        <w:div w:id="1922370086">
          <w:marLeft w:val="360"/>
          <w:marRight w:val="0"/>
          <w:marTop w:val="0"/>
          <w:marBottom w:val="0"/>
          <w:divBdr>
            <w:top w:val="none" w:sz="0" w:space="0" w:color="auto"/>
            <w:left w:val="none" w:sz="0" w:space="0" w:color="auto"/>
            <w:bottom w:val="none" w:sz="0" w:space="0" w:color="auto"/>
            <w:right w:val="none" w:sz="0" w:space="0" w:color="auto"/>
          </w:divBdr>
        </w:div>
        <w:div w:id="1696804467">
          <w:marLeft w:val="360"/>
          <w:marRight w:val="0"/>
          <w:marTop w:val="0"/>
          <w:marBottom w:val="0"/>
          <w:divBdr>
            <w:top w:val="none" w:sz="0" w:space="0" w:color="auto"/>
            <w:left w:val="none" w:sz="0" w:space="0" w:color="auto"/>
            <w:bottom w:val="none" w:sz="0" w:space="0" w:color="auto"/>
            <w:right w:val="none" w:sz="0" w:space="0" w:color="auto"/>
          </w:divBdr>
        </w:div>
        <w:div w:id="459348629">
          <w:marLeft w:val="360"/>
          <w:marRight w:val="0"/>
          <w:marTop w:val="0"/>
          <w:marBottom w:val="0"/>
          <w:divBdr>
            <w:top w:val="none" w:sz="0" w:space="0" w:color="auto"/>
            <w:left w:val="none" w:sz="0" w:space="0" w:color="auto"/>
            <w:bottom w:val="none" w:sz="0" w:space="0" w:color="auto"/>
            <w:right w:val="none" w:sz="0" w:space="0" w:color="auto"/>
          </w:divBdr>
        </w:div>
        <w:div w:id="350111891">
          <w:marLeft w:val="360"/>
          <w:marRight w:val="0"/>
          <w:marTop w:val="0"/>
          <w:marBottom w:val="0"/>
          <w:divBdr>
            <w:top w:val="none" w:sz="0" w:space="0" w:color="auto"/>
            <w:left w:val="none" w:sz="0" w:space="0" w:color="auto"/>
            <w:bottom w:val="none" w:sz="0" w:space="0" w:color="auto"/>
            <w:right w:val="none" w:sz="0" w:space="0" w:color="auto"/>
          </w:divBdr>
        </w:div>
        <w:div w:id="687222768">
          <w:marLeft w:val="360"/>
          <w:marRight w:val="0"/>
          <w:marTop w:val="0"/>
          <w:marBottom w:val="0"/>
          <w:divBdr>
            <w:top w:val="none" w:sz="0" w:space="0" w:color="auto"/>
            <w:left w:val="none" w:sz="0" w:space="0" w:color="auto"/>
            <w:bottom w:val="none" w:sz="0" w:space="0" w:color="auto"/>
            <w:right w:val="none" w:sz="0" w:space="0" w:color="auto"/>
          </w:divBdr>
        </w:div>
        <w:div w:id="1958372035">
          <w:marLeft w:val="360"/>
          <w:marRight w:val="0"/>
          <w:marTop w:val="0"/>
          <w:marBottom w:val="0"/>
          <w:divBdr>
            <w:top w:val="none" w:sz="0" w:space="0" w:color="auto"/>
            <w:left w:val="none" w:sz="0" w:space="0" w:color="auto"/>
            <w:bottom w:val="none" w:sz="0" w:space="0" w:color="auto"/>
            <w:right w:val="none" w:sz="0" w:space="0" w:color="auto"/>
          </w:divBdr>
        </w:div>
        <w:div w:id="90467551">
          <w:marLeft w:val="360"/>
          <w:marRight w:val="0"/>
          <w:marTop w:val="0"/>
          <w:marBottom w:val="0"/>
          <w:divBdr>
            <w:top w:val="none" w:sz="0" w:space="0" w:color="auto"/>
            <w:left w:val="none" w:sz="0" w:space="0" w:color="auto"/>
            <w:bottom w:val="none" w:sz="0" w:space="0" w:color="auto"/>
            <w:right w:val="none" w:sz="0" w:space="0" w:color="auto"/>
          </w:divBdr>
        </w:div>
        <w:div w:id="398016125">
          <w:marLeft w:val="360"/>
          <w:marRight w:val="0"/>
          <w:marTop w:val="0"/>
          <w:marBottom w:val="0"/>
          <w:divBdr>
            <w:top w:val="none" w:sz="0" w:space="0" w:color="auto"/>
            <w:left w:val="none" w:sz="0" w:space="0" w:color="auto"/>
            <w:bottom w:val="none" w:sz="0" w:space="0" w:color="auto"/>
            <w:right w:val="none" w:sz="0" w:space="0" w:color="auto"/>
          </w:divBdr>
        </w:div>
        <w:div w:id="1294407727">
          <w:marLeft w:val="360"/>
          <w:marRight w:val="0"/>
          <w:marTop w:val="0"/>
          <w:marBottom w:val="0"/>
          <w:divBdr>
            <w:top w:val="none" w:sz="0" w:space="0" w:color="auto"/>
            <w:left w:val="none" w:sz="0" w:space="0" w:color="auto"/>
            <w:bottom w:val="none" w:sz="0" w:space="0" w:color="auto"/>
            <w:right w:val="none" w:sz="0" w:space="0" w:color="auto"/>
          </w:divBdr>
        </w:div>
        <w:div w:id="430052277">
          <w:marLeft w:val="360"/>
          <w:marRight w:val="0"/>
          <w:marTop w:val="0"/>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86153451">
      <w:bodyDiv w:val="1"/>
      <w:marLeft w:val="0"/>
      <w:marRight w:val="0"/>
      <w:marTop w:val="0"/>
      <w:marBottom w:val="0"/>
      <w:divBdr>
        <w:top w:val="none" w:sz="0" w:space="0" w:color="auto"/>
        <w:left w:val="none" w:sz="0" w:space="0" w:color="auto"/>
        <w:bottom w:val="none" w:sz="0" w:space="0" w:color="auto"/>
        <w:right w:val="none" w:sz="0" w:space="0" w:color="auto"/>
      </w:divBdr>
      <w:divsChild>
        <w:div w:id="1657025260">
          <w:marLeft w:val="547"/>
          <w:marRight w:val="0"/>
          <w:marTop w:val="115"/>
          <w:marBottom w:val="0"/>
          <w:divBdr>
            <w:top w:val="none" w:sz="0" w:space="0" w:color="auto"/>
            <w:left w:val="none" w:sz="0" w:space="0" w:color="auto"/>
            <w:bottom w:val="none" w:sz="0" w:space="0" w:color="auto"/>
            <w:right w:val="none" w:sz="0" w:space="0" w:color="auto"/>
          </w:divBdr>
        </w:div>
        <w:div w:id="1195731573">
          <w:marLeft w:val="1166"/>
          <w:marRight w:val="0"/>
          <w:marTop w:val="82"/>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768395">
      <w:bodyDiv w:val="1"/>
      <w:marLeft w:val="0"/>
      <w:marRight w:val="0"/>
      <w:marTop w:val="0"/>
      <w:marBottom w:val="0"/>
      <w:divBdr>
        <w:top w:val="none" w:sz="0" w:space="0" w:color="auto"/>
        <w:left w:val="none" w:sz="0" w:space="0" w:color="auto"/>
        <w:bottom w:val="none" w:sz="0" w:space="0" w:color="auto"/>
        <w:right w:val="none" w:sz="0" w:space="0" w:color="auto"/>
      </w:divBdr>
      <w:divsChild>
        <w:div w:id="1441102898">
          <w:marLeft w:val="547"/>
          <w:marRight w:val="0"/>
          <w:marTop w:val="115"/>
          <w:marBottom w:val="0"/>
          <w:divBdr>
            <w:top w:val="none" w:sz="0" w:space="0" w:color="auto"/>
            <w:left w:val="none" w:sz="0" w:space="0" w:color="auto"/>
            <w:bottom w:val="none" w:sz="0" w:space="0" w:color="auto"/>
            <w:right w:val="none" w:sz="0" w:space="0" w:color="auto"/>
          </w:divBdr>
        </w:div>
        <w:div w:id="960720028">
          <w:marLeft w:val="1166"/>
          <w:marRight w:val="0"/>
          <w:marTop w:val="96"/>
          <w:marBottom w:val="0"/>
          <w:divBdr>
            <w:top w:val="none" w:sz="0" w:space="0" w:color="auto"/>
            <w:left w:val="none" w:sz="0" w:space="0" w:color="auto"/>
            <w:bottom w:val="none" w:sz="0" w:space="0" w:color="auto"/>
            <w:right w:val="none" w:sz="0" w:space="0" w:color="auto"/>
          </w:divBdr>
        </w:div>
      </w:divsChild>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7908281">
      <w:bodyDiv w:val="1"/>
      <w:marLeft w:val="0"/>
      <w:marRight w:val="0"/>
      <w:marTop w:val="0"/>
      <w:marBottom w:val="0"/>
      <w:divBdr>
        <w:top w:val="none" w:sz="0" w:space="0" w:color="auto"/>
        <w:left w:val="none" w:sz="0" w:space="0" w:color="auto"/>
        <w:bottom w:val="none" w:sz="0" w:space="0" w:color="auto"/>
        <w:right w:val="none" w:sz="0" w:space="0" w:color="auto"/>
      </w:divBdr>
      <w:divsChild>
        <w:div w:id="1085611282">
          <w:marLeft w:val="547"/>
          <w:marRight w:val="0"/>
          <w:marTop w:val="96"/>
          <w:marBottom w:val="0"/>
          <w:divBdr>
            <w:top w:val="none" w:sz="0" w:space="0" w:color="auto"/>
            <w:left w:val="none" w:sz="0" w:space="0" w:color="auto"/>
            <w:bottom w:val="none" w:sz="0" w:space="0" w:color="auto"/>
            <w:right w:val="none" w:sz="0" w:space="0" w:color="auto"/>
          </w:divBdr>
        </w:div>
        <w:div w:id="512380562">
          <w:marLeft w:val="1166"/>
          <w:marRight w:val="0"/>
          <w:marTop w:val="96"/>
          <w:marBottom w:val="0"/>
          <w:divBdr>
            <w:top w:val="none" w:sz="0" w:space="0" w:color="auto"/>
            <w:left w:val="none" w:sz="0" w:space="0" w:color="auto"/>
            <w:bottom w:val="none" w:sz="0" w:space="0" w:color="auto"/>
            <w:right w:val="none" w:sz="0" w:space="0" w:color="auto"/>
          </w:divBdr>
        </w:div>
        <w:div w:id="580675768">
          <w:marLeft w:val="1800"/>
          <w:marRight w:val="0"/>
          <w:marTop w:val="77"/>
          <w:marBottom w:val="0"/>
          <w:divBdr>
            <w:top w:val="none" w:sz="0" w:space="0" w:color="auto"/>
            <w:left w:val="none" w:sz="0" w:space="0" w:color="auto"/>
            <w:bottom w:val="none" w:sz="0" w:space="0" w:color="auto"/>
            <w:right w:val="none" w:sz="0" w:space="0" w:color="auto"/>
          </w:divBdr>
        </w:div>
        <w:div w:id="216479845">
          <w:marLeft w:val="1800"/>
          <w:marRight w:val="0"/>
          <w:marTop w:val="77"/>
          <w:marBottom w:val="0"/>
          <w:divBdr>
            <w:top w:val="none" w:sz="0" w:space="0" w:color="auto"/>
            <w:left w:val="none" w:sz="0" w:space="0" w:color="auto"/>
            <w:bottom w:val="none" w:sz="0" w:space="0" w:color="auto"/>
            <w:right w:val="none" w:sz="0" w:space="0" w:color="auto"/>
          </w:divBdr>
        </w:div>
        <w:div w:id="1636329746">
          <w:marLeft w:val="2520"/>
          <w:marRight w:val="0"/>
          <w:marTop w:val="58"/>
          <w:marBottom w:val="0"/>
          <w:divBdr>
            <w:top w:val="none" w:sz="0" w:space="0" w:color="auto"/>
            <w:left w:val="none" w:sz="0" w:space="0" w:color="auto"/>
            <w:bottom w:val="none" w:sz="0" w:space="0" w:color="auto"/>
            <w:right w:val="none" w:sz="0" w:space="0" w:color="auto"/>
          </w:divBdr>
        </w:div>
        <w:div w:id="1828981032">
          <w:marLeft w:val="2520"/>
          <w:marRight w:val="0"/>
          <w:marTop w:val="58"/>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6546908">
      <w:bodyDiv w:val="1"/>
      <w:marLeft w:val="0"/>
      <w:marRight w:val="0"/>
      <w:marTop w:val="0"/>
      <w:marBottom w:val="0"/>
      <w:divBdr>
        <w:top w:val="none" w:sz="0" w:space="0" w:color="auto"/>
        <w:left w:val="none" w:sz="0" w:space="0" w:color="auto"/>
        <w:bottom w:val="none" w:sz="0" w:space="0" w:color="auto"/>
        <w:right w:val="none" w:sz="0" w:space="0" w:color="auto"/>
      </w:divBdr>
      <w:divsChild>
        <w:div w:id="794980558">
          <w:marLeft w:val="547"/>
          <w:marRight w:val="0"/>
          <w:marTop w:val="106"/>
          <w:marBottom w:val="0"/>
          <w:divBdr>
            <w:top w:val="none" w:sz="0" w:space="0" w:color="auto"/>
            <w:left w:val="none" w:sz="0" w:space="0" w:color="auto"/>
            <w:bottom w:val="none" w:sz="0" w:space="0" w:color="auto"/>
            <w:right w:val="none" w:sz="0" w:space="0" w:color="auto"/>
          </w:divBdr>
        </w:div>
        <w:div w:id="653030903">
          <w:marLeft w:val="1166"/>
          <w:marRight w:val="0"/>
          <w:marTop w:val="91"/>
          <w:marBottom w:val="0"/>
          <w:divBdr>
            <w:top w:val="none" w:sz="0" w:space="0" w:color="auto"/>
            <w:left w:val="none" w:sz="0" w:space="0" w:color="auto"/>
            <w:bottom w:val="none" w:sz="0" w:space="0" w:color="auto"/>
            <w:right w:val="none" w:sz="0" w:space="0" w:color="auto"/>
          </w:divBdr>
        </w:div>
        <w:div w:id="1682465597">
          <w:marLeft w:val="1800"/>
          <w:marRight w:val="0"/>
          <w:marTop w:val="72"/>
          <w:marBottom w:val="0"/>
          <w:divBdr>
            <w:top w:val="none" w:sz="0" w:space="0" w:color="auto"/>
            <w:left w:val="none" w:sz="0" w:space="0" w:color="auto"/>
            <w:bottom w:val="none" w:sz="0" w:space="0" w:color="auto"/>
            <w:right w:val="none" w:sz="0" w:space="0" w:color="auto"/>
          </w:divBdr>
        </w:div>
        <w:div w:id="2011829687">
          <w:marLeft w:val="1800"/>
          <w:marRight w:val="0"/>
          <w:marTop w:val="72"/>
          <w:marBottom w:val="0"/>
          <w:divBdr>
            <w:top w:val="none" w:sz="0" w:space="0" w:color="auto"/>
            <w:left w:val="none" w:sz="0" w:space="0" w:color="auto"/>
            <w:bottom w:val="none" w:sz="0" w:space="0" w:color="auto"/>
            <w:right w:val="none" w:sz="0" w:space="0" w:color="auto"/>
          </w:divBdr>
        </w:div>
        <w:div w:id="1475180899">
          <w:marLeft w:val="1800"/>
          <w:marRight w:val="0"/>
          <w:marTop w:val="77"/>
          <w:marBottom w:val="0"/>
          <w:divBdr>
            <w:top w:val="none" w:sz="0" w:space="0" w:color="auto"/>
            <w:left w:val="none" w:sz="0" w:space="0" w:color="auto"/>
            <w:bottom w:val="none" w:sz="0" w:space="0" w:color="auto"/>
            <w:right w:val="none" w:sz="0" w:space="0" w:color="auto"/>
          </w:divBdr>
        </w:div>
        <w:div w:id="193232543">
          <w:marLeft w:val="1800"/>
          <w:marRight w:val="0"/>
          <w:marTop w:val="77"/>
          <w:marBottom w:val="0"/>
          <w:divBdr>
            <w:top w:val="none" w:sz="0" w:space="0" w:color="auto"/>
            <w:left w:val="none" w:sz="0" w:space="0" w:color="auto"/>
            <w:bottom w:val="none" w:sz="0" w:space="0" w:color="auto"/>
            <w:right w:val="none" w:sz="0" w:space="0" w:color="auto"/>
          </w:divBdr>
        </w:div>
        <w:div w:id="1988699497">
          <w:marLeft w:val="2520"/>
          <w:marRight w:val="0"/>
          <w:marTop w:val="58"/>
          <w:marBottom w:val="0"/>
          <w:divBdr>
            <w:top w:val="none" w:sz="0" w:space="0" w:color="auto"/>
            <w:left w:val="none" w:sz="0" w:space="0" w:color="auto"/>
            <w:bottom w:val="none" w:sz="0" w:space="0" w:color="auto"/>
            <w:right w:val="none" w:sz="0" w:space="0" w:color="auto"/>
          </w:divBdr>
        </w:div>
      </w:divsChild>
    </w:div>
    <w:div w:id="1303003014">
      <w:bodyDiv w:val="1"/>
      <w:marLeft w:val="0"/>
      <w:marRight w:val="0"/>
      <w:marTop w:val="0"/>
      <w:marBottom w:val="0"/>
      <w:divBdr>
        <w:top w:val="none" w:sz="0" w:space="0" w:color="auto"/>
        <w:left w:val="none" w:sz="0" w:space="0" w:color="auto"/>
        <w:bottom w:val="none" w:sz="0" w:space="0" w:color="auto"/>
        <w:right w:val="none" w:sz="0" w:space="0" w:color="auto"/>
      </w:divBdr>
      <w:divsChild>
        <w:div w:id="1508789452">
          <w:marLeft w:val="547"/>
          <w:marRight w:val="0"/>
          <w:marTop w:val="115"/>
          <w:marBottom w:val="0"/>
          <w:divBdr>
            <w:top w:val="none" w:sz="0" w:space="0" w:color="auto"/>
            <w:left w:val="none" w:sz="0" w:space="0" w:color="auto"/>
            <w:bottom w:val="none" w:sz="0" w:space="0" w:color="auto"/>
            <w:right w:val="none" w:sz="0" w:space="0" w:color="auto"/>
          </w:divBdr>
        </w:div>
        <w:div w:id="731123641">
          <w:marLeft w:val="1166"/>
          <w:marRight w:val="0"/>
          <w:marTop w:val="82"/>
          <w:marBottom w:val="0"/>
          <w:divBdr>
            <w:top w:val="none" w:sz="0" w:space="0" w:color="auto"/>
            <w:left w:val="none" w:sz="0" w:space="0" w:color="auto"/>
            <w:bottom w:val="none" w:sz="0" w:space="0" w:color="auto"/>
            <w:right w:val="none" w:sz="0" w:space="0" w:color="auto"/>
          </w:divBdr>
        </w:div>
        <w:div w:id="1317414845">
          <w:marLeft w:val="1800"/>
          <w:marRight w:val="0"/>
          <w:marTop w:val="62"/>
          <w:marBottom w:val="0"/>
          <w:divBdr>
            <w:top w:val="none" w:sz="0" w:space="0" w:color="auto"/>
            <w:left w:val="none" w:sz="0" w:space="0" w:color="auto"/>
            <w:bottom w:val="none" w:sz="0" w:space="0" w:color="auto"/>
            <w:right w:val="none" w:sz="0" w:space="0" w:color="auto"/>
          </w:divBdr>
        </w:div>
        <w:div w:id="1187906322">
          <w:marLeft w:val="2520"/>
          <w:marRight w:val="0"/>
          <w:marTop w:val="43"/>
          <w:marBottom w:val="0"/>
          <w:divBdr>
            <w:top w:val="none" w:sz="0" w:space="0" w:color="auto"/>
            <w:left w:val="none" w:sz="0" w:space="0" w:color="auto"/>
            <w:bottom w:val="none" w:sz="0" w:space="0" w:color="auto"/>
            <w:right w:val="none" w:sz="0" w:space="0" w:color="auto"/>
          </w:divBdr>
        </w:div>
        <w:div w:id="1633369379">
          <w:marLeft w:val="3240"/>
          <w:marRight w:val="0"/>
          <w:marTop w:val="43"/>
          <w:marBottom w:val="0"/>
          <w:divBdr>
            <w:top w:val="none" w:sz="0" w:space="0" w:color="auto"/>
            <w:left w:val="none" w:sz="0" w:space="0" w:color="auto"/>
            <w:bottom w:val="none" w:sz="0" w:space="0" w:color="auto"/>
            <w:right w:val="none" w:sz="0" w:space="0" w:color="auto"/>
          </w:divBdr>
        </w:div>
        <w:div w:id="1439988048">
          <w:marLeft w:val="3240"/>
          <w:marRight w:val="0"/>
          <w:marTop w:val="43"/>
          <w:marBottom w:val="0"/>
          <w:divBdr>
            <w:top w:val="none" w:sz="0" w:space="0" w:color="auto"/>
            <w:left w:val="none" w:sz="0" w:space="0" w:color="auto"/>
            <w:bottom w:val="none" w:sz="0" w:space="0" w:color="auto"/>
            <w:right w:val="none" w:sz="0" w:space="0" w:color="auto"/>
          </w:divBdr>
        </w:div>
        <w:div w:id="2125221446">
          <w:marLeft w:val="3240"/>
          <w:marRight w:val="0"/>
          <w:marTop w:val="43"/>
          <w:marBottom w:val="0"/>
          <w:divBdr>
            <w:top w:val="none" w:sz="0" w:space="0" w:color="auto"/>
            <w:left w:val="none" w:sz="0" w:space="0" w:color="auto"/>
            <w:bottom w:val="none" w:sz="0" w:space="0" w:color="auto"/>
            <w:right w:val="none" w:sz="0" w:space="0" w:color="auto"/>
          </w:divBdr>
        </w:div>
        <w:div w:id="669066103">
          <w:marLeft w:val="3240"/>
          <w:marRight w:val="0"/>
          <w:marTop w:val="43"/>
          <w:marBottom w:val="0"/>
          <w:divBdr>
            <w:top w:val="none" w:sz="0" w:space="0" w:color="auto"/>
            <w:left w:val="none" w:sz="0" w:space="0" w:color="auto"/>
            <w:bottom w:val="none" w:sz="0" w:space="0" w:color="auto"/>
            <w:right w:val="none" w:sz="0" w:space="0" w:color="auto"/>
          </w:divBdr>
        </w:div>
        <w:div w:id="792405809">
          <w:marLeft w:val="2520"/>
          <w:marRight w:val="0"/>
          <w:marTop w:val="43"/>
          <w:marBottom w:val="0"/>
          <w:divBdr>
            <w:top w:val="none" w:sz="0" w:space="0" w:color="auto"/>
            <w:left w:val="none" w:sz="0" w:space="0" w:color="auto"/>
            <w:bottom w:val="none" w:sz="0" w:space="0" w:color="auto"/>
            <w:right w:val="none" w:sz="0" w:space="0" w:color="auto"/>
          </w:divBdr>
        </w:div>
        <w:div w:id="385303863">
          <w:marLeft w:val="3240"/>
          <w:marRight w:val="0"/>
          <w:marTop w:val="43"/>
          <w:marBottom w:val="0"/>
          <w:divBdr>
            <w:top w:val="none" w:sz="0" w:space="0" w:color="auto"/>
            <w:left w:val="none" w:sz="0" w:space="0" w:color="auto"/>
            <w:bottom w:val="none" w:sz="0" w:space="0" w:color="auto"/>
            <w:right w:val="none" w:sz="0" w:space="0" w:color="auto"/>
          </w:divBdr>
        </w:div>
        <w:div w:id="1054812865">
          <w:marLeft w:val="3240"/>
          <w:marRight w:val="0"/>
          <w:marTop w:val="43"/>
          <w:marBottom w:val="0"/>
          <w:divBdr>
            <w:top w:val="none" w:sz="0" w:space="0" w:color="auto"/>
            <w:left w:val="none" w:sz="0" w:space="0" w:color="auto"/>
            <w:bottom w:val="none" w:sz="0" w:space="0" w:color="auto"/>
            <w:right w:val="none" w:sz="0" w:space="0" w:color="auto"/>
          </w:divBdr>
        </w:div>
        <w:div w:id="761418310">
          <w:marLeft w:val="3240"/>
          <w:marRight w:val="0"/>
          <w:marTop w:val="43"/>
          <w:marBottom w:val="0"/>
          <w:divBdr>
            <w:top w:val="none" w:sz="0" w:space="0" w:color="auto"/>
            <w:left w:val="none" w:sz="0" w:space="0" w:color="auto"/>
            <w:bottom w:val="none" w:sz="0" w:space="0" w:color="auto"/>
            <w:right w:val="none" w:sz="0" w:space="0" w:color="auto"/>
          </w:divBdr>
        </w:div>
        <w:div w:id="1964579302">
          <w:marLeft w:val="3240"/>
          <w:marRight w:val="0"/>
          <w:marTop w:val="43"/>
          <w:marBottom w:val="0"/>
          <w:divBdr>
            <w:top w:val="none" w:sz="0" w:space="0" w:color="auto"/>
            <w:left w:val="none" w:sz="0" w:space="0" w:color="auto"/>
            <w:bottom w:val="none" w:sz="0" w:space="0" w:color="auto"/>
            <w:right w:val="none" w:sz="0" w:space="0" w:color="auto"/>
          </w:divBdr>
        </w:div>
        <w:div w:id="2028680358">
          <w:marLeft w:val="1800"/>
          <w:marRight w:val="0"/>
          <w:marTop w:val="62"/>
          <w:marBottom w:val="0"/>
          <w:divBdr>
            <w:top w:val="none" w:sz="0" w:space="0" w:color="auto"/>
            <w:left w:val="none" w:sz="0" w:space="0" w:color="auto"/>
            <w:bottom w:val="none" w:sz="0" w:space="0" w:color="auto"/>
            <w:right w:val="none" w:sz="0" w:space="0" w:color="auto"/>
          </w:divBdr>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2663771">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92924069">
      <w:bodyDiv w:val="1"/>
      <w:marLeft w:val="0"/>
      <w:marRight w:val="0"/>
      <w:marTop w:val="0"/>
      <w:marBottom w:val="0"/>
      <w:divBdr>
        <w:top w:val="none" w:sz="0" w:space="0" w:color="auto"/>
        <w:left w:val="none" w:sz="0" w:space="0" w:color="auto"/>
        <w:bottom w:val="none" w:sz="0" w:space="0" w:color="auto"/>
        <w:right w:val="none" w:sz="0" w:space="0" w:color="auto"/>
      </w:divBdr>
      <w:divsChild>
        <w:div w:id="2115862432">
          <w:marLeft w:val="547"/>
          <w:marRight w:val="0"/>
          <w:marTop w:val="86"/>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8769760">
      <w:bodyDiv w:val="1"/>
      <w:marLeft w:val="0"/>
      <w:marRight w:val="0"/>
      <w:marTop w:val="0"/>
      <w:marBottom w:val="0"/>
      <w:divBdr>
        <w:top w:val="none" w:sz="0" w:space="0" w:color="auto"/>
        <w:left w:val="none" w:sz="0" w:space="0" w:color="auto"/>
        <w:bottom w:val="none" w:sz="0" w:space="0" w:color="auto"/>
        <w:right w:val="none" w:sz="0" w:space="0" w:color="auto"/>
      </w:divBdr>
    </w:div>
    <w:div w:id="1421221937">
      <w:bodyDiv w:val="1"/>
      <w:marLeft w:val="0"/>
      <w:marRight w:val="0"/>
      <w:marTop w:val="0"/>
      <w:marBottom w:val="0"/>
      <w:divBdr>
        <w:top w:val="none" w:sz="0" w:space="0" w:color="auto"/>
        <w:left w:val="none" w:sz="0" w:space="0" w:color="auto"/>
        <w:bottom w:val="none" w:sz="0" w:space="0" w:color="auto"/>
        <w:right w:val="none" w:sz="0" w:space="0" w:color="auto"/>
      </w:divBdr>
      <w:divsChild>
        <w:div w:id="615449171">
          <w:marLeft w:val="547"/>
          <w:marRight w:val="0"/>
          <w:marTop w:val="115"/>
          <w:marBottom w:val="0"/>
          <w:divBdr>
            <w:top w:val="none" w:sz="0" w:space="0" w:color="auto"/>
            <w:left w:val="none" w:sz="0" w:space="0" w:color="auto"/>
            <w:bottom w:val="none" w:sz="0" w:space="0" w:color="auto"/>
            <w:right w:val="none" w:sz="0" w:space="0" w:color="auto"/>
          </w:divBdr>
        </w:div>
        <w:div w:id="1672175371">
          <w:marLeft w:val="1166"/>
          <w:marRight w:val="0"/>
          <w:marTop w:val="82"/>
          <w:marBottom w:val="0"/>
          <w:divBdr>
            <w:top w:val="none" w:sz="0" w:space="0" w:color="auto"/>
            <w:left w:val="none" w:sz="0" w:space="0" w:color="auto"/>
            <w:bottom w:val="none" w:sz="0" w:space="0" w:color="auto"/>
            <w:right w:val="none" w:sz="0" w:space="0" w:color="auto"/>
          </w:divBdr>
        </w:div>
        <w:div w:id="2128310936">
          <w:marLeft w:val="1800"/>
          <w:marRight w:val="0"/>
          <w:marTop w:val="62"/>
          <w:marBottom w:val="0"/>
          <w:divBdr>
            <w:top w:val="none" w:sz="0" w:space="0" w:color="auto"/>
            <w:left w:val="none" w:sz="0" w:space="0" w:color="auto"/>
            <w:bottom w:val="none" w:sz="0" w:space="0" w:color="auto"/>
            <w:right w:val="none" w:sz="0" w:space="0" w:color="auto"/>
          </w:divBdr>
        </w:div>
        <w:div w:id="168101646">
          <w:marLeft w:val="2520"/>
          <w:marRight w:val="0"/>
          <w:marTop w:val="48"/>
          <w:marBottom w:val="0"/>
          <w:divBdr>
            <w:top w:val="none" w:sz="0" w:space="0" w:color="auto"/>
            <w:left w:val="none" w:sz="0" w:space="0" w:color="auto"/>
            <w:bottom w:val="none" w:sz="0" w:space="0" w:color="auto"/>
            <w:right w:val="none" w:sz="0" w:space="0" w:color="auto"/>
          </w:divBdr>
        </w:div>
        <w:div w:id="1807695598">
          <w:marLeft w:val="3240"/>
          <w:marRight w:val="0"/>
          <w:marTop w:val="48"/>
          <w:marBottom w:val="0"/>
          <w:divBdr>
            <w:top w:val="none" w:sz="0" w:space="0" w:color="auto"/>
            <w:left w:val="none" w:sz="0" w:space="0" w:color="auto"/>
            <w:bottom w:val="none" w:sz="0" w:space="0" w:color="auto"/>
            <w:right w:val="none" w:sz="0" w:space="0" w:color="auto"/>
          </w:divBdr>
        </w:div>
        <w:div w:id="1667054008">
          <w:marLeft w:val="3240"/>
          <w:marRight w:val="0"/>
          <w:marTop w:val="48"/>
          <w:marBottom w:val="0"/>
          <w:divBdr>
            <w:top w:val="none" w:sz="0" w:space="0" w:color="auto"/>
            <w:left w:val="none" w:sz="0" w:space="0" w:color="auto"/>
            <w:bottom w:val="none" w:sz="0" w:space="0" w:color="auto"/>
            <w:right w:val="none" w:sz="0" w:space="0" w:color="auto"/>
          </w:divBdr>
        </w:div>
        <w:div w:id="1792557281">
          <w:marLeft w:val="2520"/>
          <w:marRight w:val="0"/>
          <w:marTop w:val="48"/>
          <w:marBottom w:val="0"/>
          <w:divBdr>
            <w:top w:val="none" w:sz="0" w:space="0" w:color="auto"/>
            <w:left w:val="none" w:sz="0" w:space="0" w:color="auto"/>
            <w:bottom w:val="none" w:sz="0" w:space="0" w:color="auto"/>
            <w:right w:val="none" w:sz="0" w:space="0" w:color="auto"/>
          </w:divBdr>
        </w:div>
        <w:div w:id="1491173018">
          <w:marLeft w:val="3240"/>
          <w:marRight w:val="0"/>
          <w:marTop w:val="48"/>
          <w:marBottom w:val="0"/>
          <w:divBdr>
            <w:top w:val="none" w:sz="0" w:space="0" w:color="auto"/>
            <w:left w:val="none" w:sz="0" w:space="0" w:color="auto"/>
            <w:bottom w:val="none" w:sz="0" w:space="0" w:color="auto"/>
            <w:right w:val="none" w:sz="0" w:space="0" w:color="auto"/>
          </w:divBdr>
        </w:div>
        <w:div w:id="719938394">
          <w:marLeft w:val="3240"/>
          <w:marRight w:val="0"/>
          <w:marTop w:val="48"/>
          <w:marBottom w:val="0"/>
          <w:divBdr>
            <w:top w:val="none" w:sz="0" w:space="0" w:color="auto"/>
            <w:left w:val="none" w:sz="0" w:space="0" w:color="auto"/>
            <w:bottom w:val="none" w:sz="0" w:space="0" w:color="auto"/>
            <w:right w:val="none" w:sz="0" w:space="0" w:color="auto"/>
          </w:divBdr>
        </w:div>
        <w:div w:id="892740709">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99803117">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0804239">
      <w:bodyDiv w:val="1"/>
      <w:marLeft w:val="0"/>
      <w:marRight w:val="0"/>
      <w:marTop w:val="0"/>
      <w:marBottom w:val="0"/>
      <w:divBdr>
        <w:top w:val="none" w:sz="0" w:space="0" w:color="auto"/>
        <w:left w:val="none" w:sz="0" w:space="0" w:color="auto"/>
        <w:bottom w:val="none" w:sz="0" w:space="0" w:color="auto"/>
        <w:right w:val="none" w:sz="0" w:space="0" w:color="auto"/>
      </w:divBdr>
      <w:divsChild>
        <w:div w:id="822045203">
          <w:marLeft w:val="547"/>
          <w:marRight w:val="0"/>
          <w:marTop w:val="86"/>
          <w:marBottom w:val="0"/>
          <w:divBdr>
            <w:top w:val="none" w:sz="0" w:space="0" w:color="auto"/>
            <w:left w:val="none" w:sz="0" w:space="0" w:color="auto"/>
            <w:bottom w:val="none" w:sz="0" w:space="0" w:color="auto"/>
            <w:right w:val="none" w:sz="0" w:space="0" w:color="auto"/>
          </w:divBdr>
        </w:div>
        <w:div w:id="1947228160">
          <w:marLeft w:val="1166"/>
          <w:marRight w:val="0"/>
          <w:marTop w:val="77"/>
          <w:marBottom w:val="0"/>
          <w:divBdr>
            <w:top w:val="none" w:sz="0" w:space="0" w:color="auto"/>
            <w:left w:val="none" w:sz="0" w:space="0" w:color="auto"/>
            <w:bottom w:val="none" w:sz="0" w:space="0" w:color="auto"/>
            <w:right w:val="none" w:sz="0" w:space="0" w:color="auto"/>
          </w:divBdr>
        </w:div>
        <w:div w:id="163054607">
          <w:marLeft w:val="1166"/>
          <w:marRight w:val="0"/>
          <w:marTop w:val="77"/>
          <w:marBottom w:val="0"/>
          <w:divBdr>
            <w:top w:val="none" w:sz="0" w:space="0" w:color="auto"/>
            <w:left w:val="none" w:sz="0" w:space="0" w:color="auto"/>
            <w:bottom w:val="none" w:sz="0" w:space="0" w:color="auto"/>
            <w:right w:val="none" w:sz="0" w:space="0" w:color="auto"/>
          </w:divBdr>
        </w:div>
        <w:div w:id="1819808653">
          <w:marLeft w:val="1800"/>
          <w:marRight w:val="0"/>
          <w:marTop w:val="50"/>
          <w:marBottom w:val="0"/>
          <w:divBdr>
            <w:top w:val="none" w:sz="0" w:space="0" w:color="auto"/>
            <w:left w:val="none" w:sz="0" w:space="0" w:color="auto"/>
            <w:bottom w:val="none" w:sz="0" w:space="0" w:color="auto"/>
            <w:right w:val="none" w:sz="0" w:space="0" w:color="auto"/>
          </w:divBdr>
        </w:div>
        <w:div w:id="933780989">
          <w:marLeft w:val="1800"/>
          <w:marRight w:val="0"/>
          <w:marTop w:val="50"/>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6351853">
      <w:bodyDiv w:val="1"/>
      <w:marLeft w:val="0"/>
      <w:marRight w:val="0"/>
      <w:marTop w:val="0"/>
      <w:marBottom w:val="0"/>
      <w:divBdr>
        <w:top w:val="none" w:sz="0" w:space="0" w:color="auto"/>
        <w:left w:val="none" w:sz="0" w:space="0" w:color="auto"/>
        <w:bottom w:val="none" w:sz="0" w:space="0" w:color="auto"/>
        <w:right w:val="none" w:sz="0" w:space="0" w:color="auto"/>
      </w:divBdr>
      <w:divsChild>
        <w:div w:id="342169274">
          <w:marLeft w:val="1166"/>
          <w:marRight w:val="0"/>
          <w:marTop w:val="96"/>
          <w:marBottom w:val="0"/>
          <w:divBdr>
            <w:top w:val="none" w:sz="0" w:space="0" w:color="auto"/>
            <w:left w:val="none" w:sz="0" w:space="0" w:color="auto"/>
            <w:bottom w:val="none" w:sz="0" w:space="0" w:color="auto"/>
            <w:right w:val="none" w:sz="0" w:space="0" w:color="auto"/>
          </w:divBdr>
        </w:div>
      </w:divsChild>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3509498">
      <w:bodyDiv w:val="1"/>
      <w:marLeft w:val="0"/>
      <w:marRight w:val="0"/>
      <w:marTop w:val="0"/>
      <w:marBottom w:val="0"/>
      <w:divBdr>
        <w:top w:val="none" w:sz="0" w:space="0" w:color="auto"/>
        <w:left w:val="none" w:sz="0" w:space="0" w:color="auto"/>
        <w:bottom w:val="none" w:sz="0" w:space="0" w:color="auto"/>
        <w:right w:val="none" w:sz="0" w:space="0" w:color="auto"/>
      </w:divBdr>
    </w:div>
    <w:div w:id="1669015164">
      <w:bodyDiv w:val="1"/>
      <w:marLeft w:val="0"/>
      <w:marRight w:val="0"/>
      <w:marTop w:val="0"/>
      <w:marBottom w:val="0"/>
      <w:divBdr>
        <w:top w:val="none" w:sz="0" w:space="0" w:color="auto"/>
        <w:left w:val="none" w:sz="0" w:space="0" w:color="auto"/>
        <w:bottom w:val="none" w:sz="0" w:space="0" w:color="auto"/>
        <w:right w:val="none" w:sz="0" w:space="0" w:color="auto"/>
      </w:divBdr>
      <w:divsChild>
        <w:div w:id="63993801">
          <w:marLeft w:val="547"/>
          <w:marRight w:val="0"/>
          <w:marTop w:val="96"/>
          <w:marBottom w:val="0"/>
          <w:divBdr>
            <w:top w:val="none" w:sz="0" w:space="0" w:color="auto"/>
            <w:left w:val="none" w:sz="0" w:space="0" w:color="auto"/>
            <w:bottom w:val="none" w:sz="0" w:space="0" w:color="auto"/>
            <w:right w:val="none" w:sz="0" w:space="0" w:color="auto"/>
          </w:divBdr>
        </w:div>
        <w:div w:id="2116901865">
          <w:marLeft w:val="1166"/>
          <w:marRight w:val="0"/>
          <w:marTop w:val="96"/>
          <w:marBottom w:val="0"/>
          <w:divBdr>
            <w:top w:val="none" w:sz="0" w:space="0" w:color="auto"/>
            <w:left w:val="none" w:sz="0" w:space="0" w:color="auto"/>
            <w:bottom w:val="none" w:sz="0" w:space="0" w:color="auto"/>
            <w:right w:val="none" w:sz="0" w:space="0" w:color="auto"/>
          </w:divBdr>
        </w:div>
        <w:div w:id="405608669">
          <w:marLeft w:val="1800"/>
          <w:marRight w:val="0"/>
          <w:marTop w:val="101"/>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93218405">
      <w:bodyDiv w:val="1"/>
      <w:marLeft w:val="0"/>
      <w:marRight w:val="0"/>
      <w:marTop w:val="0"/>
      <w:marBottom w:val="0"/>
      <w:divBdr>
        <w:top w:val="none" w:sz="0" w:space="0" w:color="auto"/>
        <w:left w:val="none" w:sz="0" w:space="0" w:color="auto"/>
        <w:bottom w:val="none" w:sz="0" w:space="0" w:color="auto"/>
        <w:right w:val="none" w:sz="0" w:space="0" w:color="auto"/>
      </w:divBdr>
      <w:divsChild>
        <w:div w:id="12151497">
          <w:marLeft w:val="547"/>
          <w:marRight w:val="0"/>
          <w:marTop w:val="91"/>
          <w:marBottom w:val="0"/>
          <w:divBdr>
            <w:top w:val="none" w:sz="0" w:space="0" w:color="auto"/>
            <w:left w:val="none" w:sz="0" w:space="0" w:color="auto"/>
            <w:bottom w:val="none" w:sz="0" w:space="0" w:color="auto"/>
            <w:right w:val="none" w:sz="0" w:space="0" w:color="auto"/>
          </w:divBdr>
        </w:div>
        <w:div w:id="307514127">
          <w:marLeft w:val="547"/>
          <w:marRight w:val="0"/>
          <w:marTop w:val="91"/>
          <w:marBottom w:val="0"/>
          <w:divBdr>
            <w:top w:val="none" w:sz="0" w:space="0" w:color="auto"/>
            <w:left w:val="none" w:sz="0" w:space="0" w:color="auto"/>
            <w:bottom w:val="none" w:sz="0" w:space="0" w:color="auto"/>
            <w:right w:val="none" w:sz="0" w:space="0" w:color="auto"/>
          </w:divBdr>
        </w:div>
        <w:div w:id="162623606">
          <w:marLeft w:val="1166"/>
          <w:marRight w:val="0"/>
          <w:marTop w:val="72"/>
          <w:marBottom w:val="0"/>
          <w:divBdr>
            <w:top w:val="none" w:sz="0" w:space="0" w:color="auto"/>
            <w:left w:val="none" w:sz="0" w:space="0" w:color="auto"/>
            <w:bottom w:val="none" w:sz="0" w:space="0" w:color="auto"/>
            <w:right w:val="none" w:sz="0" w:space="0" w:color="auto"/>
          </w:divBdr>
        </w:div>
        <w:div w:id="1372730973">
          <w:marLeft w:val="1166"/>
          <w:marRight w:val="0"/>
          <w:marTop w:val="72"/>
          <w:marBottom w:val="0"/>
          <w:divBdr>
            <w:top w:val="none" w:sz="0" w:space="0" w:color="auto"/>
            <w:left w:val="none" w:sz="0" w:space="0" w:color="auto"/>
            <w:bottom w:val="none" w:sz="0" w:space="0" w:color="auto"/>
            <w:right w:val="none" w:sz="0" w:space="0" w:color="auto"/>
          </w:divBdr>
        </w:div>
        <w:div w:id="904947787">
          <w:marLeft w:val="1800"/>
          <w:marRight w:val="0"/>
          <w:marTop w:val="72"/>
          <w:marBottom w:val="0"/>
          <w:divBdr>
            <w:top w:val="none" w:sz="0" w:space="0" w:color="auto"/>
            <w:left w:val="none" w:sz="0" w:space="0" w:color="auto"/>
            <w:bottom w:val="none" w:sz="0" w:space="0" w:color="auto"/>
            <w:right w:val="none" w:sz="0" w:space="0" w:color="auto"/>
          </w:divBdr>
        </w:div>
        <w:div w:id="1270773104">
          <w:marLeft w:val="1166"/>
          <w:marRight w:val="0"/>
          <w:marTop w:val="72"/>
          <w:marBottom w:val="0"/>
          <w:divBdr>
            <w:top w:val="none" w:sz="0" w:space="0" w:color="auto"/>
            <w:left w:val="none" w:sz="0" w:space="0" w:color="auto"/>
            <w:bottom w:val="none" w:sz="0" w:space="0" w:color="auto"/>
            <w:right w:val="none" w:sz="0" w:space="0" w:color="auto"/>
          </w:divBdr>
        </w:div>
        <w:div w:id="1998680811">
          <w:marLeft w:val="1166"/>
          <w:marRight w:val="0"/>
          <w:marTop w:val="72"/>
          <w:marBottom w:val="0"/>
          <w:divBdr>
            <w:top w:val="none" w:sz="0" w:space="0" w:color="auto"/>
            <w:left w:val="none" w:sz="0" w:space="0" w:color="auto"/>
            <w:bottom w:val="none" w:sz="0" w:space="0" w:color="auto"/>
            <w:right w:val="none" w:sz="0" w:space="0" w:color="auto"/>
          </w:divBdr>
        </w:div>
        <w:div w:id="2076393562">
          <w:marLeft w:val="1166"/>
          <w:marRight w:val="0"/>
          <w:marTop w:val="72"/>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8576930">
      <w:bodyDiv w:val="1"/>
      <w:marLeft w:val="0"/>
      <w:marRight w:val="0"/>
      <w:marTop w:val="0"/>
      <w:marBottom w:val="0"/>
      <w:divBdr>
        <w:top w:val="none" w:sz="0" w:space="0" w:color="auto"/>
        <w:left w:val="none" w:sz="0" w:space="0" w:color="auto"/>
        <w:bottom w:val="none" w:sz="0" w:space="0" w:color="auto"/>
        <w:right w:val="none" w:sz="0" w:space="0" w:color="auto"/>
      </w:divBdr>
      <w:divsChild>
        <w:div w:id="226645360">
          <w:marLeft w:val="547"/>
          <w:marRight w:val="0"/>
          <w:marTop w:val="58"/>
          <w:marBottom w:val="0"/>
          <w:divBdr>
            <w:top w:val="none" w:sz="0" w:space="0" w:color="auto"/>
            <w:left w:val="none" w:sz="0" w:space="0" w:color="auto"/>
            <w:bottom w:val="none" w:sz="0" w:space="0" w:color="auto"/>
            <w:right w:val="none" w:sz="0" w:space="0" w:color="auto"/>
          </w:divBdr>
        </w:div>
        <w:div w:id="1613513284">
          <w:marLeft w:val="547"/>
          <w:marRight w:val="0"/>
          <w:marTop w:val="58"/>
          <w:marBottom w:val="0"/>
          <w:divBdr>
            <w:top w:val="none" w:sz="0" w:space="0" w:color="auto"/>
            <w:left w:val="none" w:sz="0" w:space="0" w:color="auto"/>
            <w:bottom w:val="none" w:sz="0" w:space="0" w:color="auto"/>
            <w:right w:val="none" w:sz="0" w:space="0" w:color="auto"/>
          </w:divBdr>
        </w:div>
        <w:div w:id="149366265">
          <w:marLeft w:val="547"/>
          <w:marRight w:val="0"/>
          <w:marTop w:val="58"/>
          <w:marBottom w:val="0"/>
          <w:divBdr>
            <w:top w:val="none" w:sz="0" w:space="0" w:color="auto"/>
            <w:left w:val="none" w:sz="0" w:space="0" w:color="auto"/>
            <w:bottom w:val="none" w:sz="0" w:space="0" w:color="auto"/>
            <w:right w:val="none" w:sz="0" w:space="0" w:color="auto"/>
          </w:divBdr>
        </w:div>
        <w:div w:id="1509245479">
          <w:marLeft w:val="547"/>
          <w:marRight w:val="0"/>
          <w:marTop w:val="58"/>
          <w:marBottom w:val="0"/>
          <w:divBdr>
            <w:top w:val="none" w:sz="0" w:space="0" w:color="auto"/>
            <w:left w:val="none" w:sz="0" w:space="0" w:color="auto"/>
            <w:bottom w:val="none" w:sz="0" w:space="0" w:color="auto"/>
            <w:right w:val="none" w:sz="0" w:space="0" w:color="auto"/>
          </w:divBdr>
        </w:div>
        <w:div w:id="315688680">
          <w:marLeft w:val="547"/>
          <w:marRight w:val="0"/>
          <w:marTop w:val="58"/>
          <w:marBottom w:val="0"/>
          <w:divBdr>
            <w:top w:val="none" w:sz="0" w:space="0" w:color="auto"/>
            <w:left w:val="none" w:sz="0" w:space="0" w:color="auto"/>
            <w:bottom w:val="none" w:sz="0" w:space="0" w:color="auto"/>
            <w:right w:val="none" w:sz="0" w:space="0" w:color="auto"/>
          </w:divBdr>
        </w:div>
        <w:div w:id="1970241437">
          <w:marLeft w:val="547"/>
          <w:marRight w:val="0"/>
          <w:marTop w:val="58"/>
          <w:marBottom w:val="0"/>
          <w:divBdr>
            <w:top w:val="none" w:sz="0" w:space="0" w:color="auto"/>
            <w:left w:val="none" w:sz="0" w:space="0" w:color="auto"/>
            <w:bottom w:val="none" w:sz="0" w:space="0" w:color="auto"/>
            <w:right w:val="none" w:sz="0" w:space="0" w:color="auto"/>
          </w:divBdr>
        </w:div>
        <w:div w:id="715394268">
          <w:marLeft w:val="547"/>
          <w:marRight w:val="0"/>
          <w:marTop w:val="58"/>
          <w:marBottom w:val="0"/>
          <w:divBdr>
            <w:top w:val="none" w:sz="0" w:space="0" w:color="auto"/>
            <w:left w:val="none" w:sz="0" w:space="0" w:color="auto"/>
            <w:bottom w:val="none" w:sz="0" w:space="0" w:color="auto"/>
            <w:right w:val="none" w:sz="0" w:space="0" w:color="auto"/>
          </w:divBdr>
        </w:div>
        <w:div w:id="1113741565">
          <w:marLeft w:val="547"/>
          <w:marRight w:val="0"/>
          <w:marTop w:val="58"/>
          <w:marBottom w:val="0"/>
          <w:divBdr>
            <w:top w:val="none" w:sz="0" w:space="0" w:color="auto"/>
            <w:left w:val="none" w:sz="0" w:space="0" w:color="auto"/>
            <w:bottom w:val="none" w:sz="0" w:space="0" w:color="auto"/>
            <w:right w:val="none" w:sz="0" w:space="0" w:color="auto"/>
          </w:divBdr>
        </w:div>
        <w:div w:id="1976132028">
          <w:marLeft w:val="547"/>
          <w:marRight w:val="0"/>
          <w:marTop w:val="58"/>
          <w:marBottom w:val="0"/>
          <w:divBdr>
            <w:top w:val="none" w:sz="0" w:space="0" w:color="auto"/>
            <w:left w:val="none" w:sz="0" w:space="0" w:color="auto"/>
            <w:bottom w:val="none" w:sz="0" w:space="0" w:color="auto"/>
            <w:right w:val="none" w:sz="0" w:space="0" w:color="auto"/>
          </w:divBdr>
        </w:div>
        <w:div w:id="809632019">
          <w:marLeft w:val="547"/>
          <w:marRight w:val="0"/>
          <w:marTop w:val="58"/>
          <w:marBottom w:val="0"/>
          <w:divBdr>
            <w:top w:val="none" w:sz="0" w:space="0" w:color="auto"/>
            <w:left w:val="none" w:sz="0" w:space="0" w:color="auto"/>
            <w:bottom w:val="none" w:sz="0" w:space="0" w:color="auto"/>
            <w:right w:val="none" w:sz="0" w:space="0" w:color="auto"/>
          </w:divBdr>
        </w:div>
        <w:div w:id="69811851">
          <w:marLeft w:val="547"/>
          <w:marRight w:val="0"/>
          <w:marTop w:val="58"/>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116684">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299405">
      <w:bodyDiv w:val="1"/>
      <w:marLeft w:val="0"/>
      <w:marRight w:val="0"/>
      <w:marTop w:val="0"/>
      <w:marBottom w:val="0"/>
      <w:divBdr>
        <w:top w:val="none" w:sz="0" w:space="0" w:color="auto"/>
        <w:left w:val="none" w:sz="0" w:space="0" w:color="auto"/>
        <w:bottom w:val="none" w:sz="0" w:space="0" w:color="auto"/>
        <w:right w:val="none" w:sz="0" w:space="0" w:color="auto"/>
      </w:divBdr>
    </w:div>
    <w:div w:id="1857882117">
      <w:bodyDiv w:val="1"/>
      <w:marLeft w:val="0"/>
      <w:marRight w:val="0"/>
      <w:marTop w:val="0"/>
      <w:marBottom w:val="0"/>
      <w:divBdr>
        <w:top w:val="none" w:sz="0" w:space="0" w:color="auto"/>
        <w:left w:val="none" w:sz="0" w:space="0" w:color="auto"/>
        <w:bottom w:val="none" w:sz="0" w:space="0" w:color="auto"/>
        <w:right w:val="none" w:sz="0" w:space="0" w:color="auto"/>
      </w:divBdr>
      <w:divsChild>
        <w:div w:id="1229606918">
          <w:marLeft w:val="547"/>
          <w:marRight w:val="0"/>
          <w:marTop w:val="106"/>
          <w:marBottom w:val="0"/>
          <w:divBdr>
            <w:top w:val="none" w:sz="0" w:space="0" w:color="auto"/>
            <w:left w:val="none" w:sz="0" w:space="0" w:color="auto"/>
            <w:bottom w:val="none" w:sz="0" w:space="0" w:color="auto"/>
            <w:right w:val="none" w:sz="0" w:space="0" w:color="auto"/>
          </w:divBdr>
        </w:div>
        <w:div w:id="298456665">
          <w:marLeft w:val="1166"/>
          <w:marRight w:val="0"/>
          <w:marTop w:val="91"/>
          <w:marBottom w:val="0"/>
          <w:divBdr>
            <w:top w:val="none" w:sz="0" w:space="0" w:color="auto"/>
            <w:left w:val="none" w:sz="0" w:space="0" w:color="auto"/>
            <w:bottom w:val="none" w:sz="0" w:space="0" w:color="auto"/>
            <w:right w:val="none" w:sz="0" w:space="0" w:color="auto"/>
          </w:divBdr>
        </w:div>
        <w:div w:id="1820537259">
          <w:marLeft w:val="1800"/>
          <w:marRight w:val="0"/>
          <w:marTop w:val="72"/>
          <w:marBottom w:val="0"/>
          <w:divBdr>
            <w:top w:val="none" w:sz="0" w:space="0" w:color="auto"/>
            <w:left w:val="none" w:sz="0" w:space="0" w:color="auto"/>
            <w:bottom w:val="none" w:sz="0" w:space="0" w:color="auto"/>
            <w:right w:val="none" w:sz="0" w:space="0" w:color="auto"/>
          </w:divBdr>
        </w:div>
        <w:div w:id="1293829537">
          <w:marLeft w:val="1800"/>
          <w:marRight w:val="0"/>
          <w:marTop w:val="72"/>
          <w:marBottom w:val="0"/>
          <w:divBdr>
            <w:top w:val="none" w:sz="0" w:space="0" w:color="auto"/>
            <w:left w:val="none" w:sz="0" w:space="0" w:color="auto"/>
            <w:bottom w:val="none" w:sz="0" w:space="0" w:color="auto"/>
            <w:right w:val="none" w:sz="0" w:space="0" w:color="auto"/>
          </w:divBdr>
        </w:div>
        <w:div w:id="1946109969">
          <w:marLeft w:val="1800"/>
          <w:marRight w:val="0"/>
          <w:marTop w:val="77"/>
          <w:marBottom w:val="0"/>
          <w:divBdr>
            <w:top w:val="none" w:sz="0" w:space="0" w:color="auto"/>
            <w:left w:val="none" w:sz="0" w:space="0" w:color="auto"/>
            <w:bottom w:val="none" w:sz="0" w:space="0" w:color="auto"/>
            <w:right w:val="none" w:sz="0" w:space="0" w:color="auto"/>
          </w:divBdr>
        </w:div>
        <w:div w:id="1633827087">
          <w:marLeft w:val="1800"/>
          <w:marRight w:val="0"/>
          <w:marTop w:val="77"/>
          <w:marBottom w:val="0"/>
          <w:divBdr>
            <w:top w:val="none" w:sz="0" w:space="0" w:color="auto"/>
            <w:left w:val="none" w:sz="0" w:space="0" w:color="auto"/>
            <w:bottom w:val="none" w:sz="0" w:space="0" w:color="auto"/>
            <w:right w:val="none" w:sz="0" w:space="0" w:color="auto"/>
          </w:divBdr>
        </w:div>
        <w:div w:id="490676489">
          <w:marLeft w:val="2520"/>
          <w:marRight w:val="0"/>
          <w:marTop w:val="58"/>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8CC2BDE-B53E-4940-8D55-459636765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TotalTime>
  <Pages>7</Pages>
  <Words>3425</Words>
  <Characters>19527</Characters>
  <Application>Microsoft Office Word</Application>
  <DocSecurity>0</DocSecurity>
  <Lines>162</Lines>
  <Paragraphs>45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26</cp:revision>
  <cp:lastPrinted>2016-08-05T18:54:00Z</cp:lastPrinted>
  <dcterms:created xsi:type="dcterms:W3CDTF">2020-04-04T04:03:00Z</dcterms:created>
  <dcterms:modified xsi:type="dcterms:W3CDTF">2020-04-10T20:25:00Z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